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Y="376"/>
        <w:tblW w:w="10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56"/>
        <w:gridCol w:w="4819"/>
        <w:gridCol w:w="469"/>
        <w:gridCol w:w="726"/>
        <w:gridCol w:w="609"/>
        <w:gridCol w:w="711"/>
      </w:tblGrid>
      <w:tr w:rsidR="000F0257" w14:paraId="3F929C82" w14:textId="03B0101A" w:rsidTr="00B83F9D">
        <w:trPr>
          <w:trHeight w:val="983"/>
        </w:trPr>
        <w:tc>
          <w:tcPr>
            <w:tcW w:w="3256" w:type="dxa"/>
            <w:vAlign w:val="center"/>
          </w:tcPr>
          <w:p w14:paraId="7760E62C" w14:textId="19C22A5F" w:rsidR="00B83F9D" w:rsidRDefault="00DD7BEE" w:rsidP="00B83F9D">
            <w:pPr>
              <w:jc w:val="center"/>
              <w:rPr>
                <w:b/>
                <w:sz w:val="36"/>
                <w:szCs w:val="36"/>
              </w:rPr>
            </w:pPr>
            <w:r w:rsidRPr="00BD0DA4">
              <w:rPr>
                <w:bCs/>
                <w:color w:val="000000" w:themeColor="text1"/>
              </w:rPr>
              <w:t xml:space="preserve">Unit </w:t>
            </w:r>
            <w:r w:rsidR="00A20EAE">
              <w:rPr>
                <w:bCs/>
                <w:color w:val="000000" w:themeColor="text1"/>
              </w:rPr>
              <w:t>4</w:t>
            </w:r>
            <w:r w:rsidR="00764BD9">
              <w:rPr>
                <w:bCs/>
                <w:color w:val="000000" w:themeColor="text1"/>
              </w:rPr>
              <w:t xml:space="preserve"> – </w:t>
            </w:r>
            <w:r w:rsidR="00B83F9D" w:rsidRPr="00B83F9D">
              <w:rPr>
                <w:b/>
              </w:rPr>
              <w:t>The end of the Cold War 1984-1995</w:t>
            </w:r>
          </w:p>
          <w:p w14:paraId="28B4EA70" w14:textId="5B6B1733" w:rsidR="00E85B48" w:rsidRPr="00F15695" w:rsidRDefault="00E85B48" w:rsidP="00A066AF"/>
        </w:tc>
        <w:tc>
          <w:tcPr>
            <w:tcW w:w="7334" w:type="dxa"/>
            <w:gridSpan w:val="5"/>
            <w:shd w:val="clear" w:color="auto" w:fill="000000" w:themeFill="text1"/>
            <w:vAlign w:val="center"/>
          </w:tcPr>
          <w:p w14:paraId="5F4A96B3" w14:textId="7A42B614" w:rsidR="00BD0DA4" w:rsidRPr="005D652B" w:rsidRDefault="00DD7BEE" w:rsidP="00BD0DA4">
            <w:pPr>
              <w:jc w:val="center"/>
              <w:rPr>
                <w:b/>
                <w:i/>
                <w:sz w:val="28"/>
                <w:szCs w:val="28"/>
              </w:rPr>
            </w:pPr>
            <w:r>
              <w:rPr>
                <w:b/>
                <w:color w:val="FFFFFF" w:themeColor="background1"/>
                <w:sz w:val="28"/>
              </w:rPr>
              <w:t xml:space="preserve">Road Map - </w:t>
            </w:r>
            <w:r>
              <w:rPr>
                <w:b/>
                <w:sz w:val="24"/>
                <w:szCs w:val="24"/>
              </w:rPr>
              <w:t xml:space="preserve"> </w:t>
            </w:r>
            <w:r w:rsidRPr="00E27DC1">
              <w:rPr>
                <w:b/>
                <w:bCs/>
                <w:sz w:val="24"/>
                <w:szCs w:val="24"/>
              </w:rPr>
              <w:t xml:space="preserve"> </w:t>
            </w:r>
            <w:r w:rsidR="00BD0DA4" w:rsidRPr="00BD0DA4">
              <w:rPr>
                <w:b/>
                <w:bCs/>
                <w:sz w:val="28"/>
                <w:szCs w:val="28"/>
              </w:rPr>
              <w:t xml:space="preserve">Year </w:t>
            </w:r>
            <w:proofErr w:type="gramStart"/>
            <w:r w:rsidR="00BD0DA4" w:rsidRPr="00BD0DA4">
              <w:rPr>
                <w:b/>
                <w:bCs/>
                <w:sz w:val="28"/>
                <w:szCs w:val="28"/>
              </w:rPr>
              <w:t xml:space="preserve">12 </w:t>
            </w:r>
            <w:r w:rsidR="00BD0DA4" w:rsidRPr="00BD0DA4">
              <w:rPr>
                <w:b/>
                <w:i/>
                <w:sz w:val="28"/>
                <w:szCs w:val="28"/>
              </w:rPr>
              <w:t xml:space="preserve"> </w:t>
            </w:r>
            <w:r w:rsidR="00BD0DA4">
              <w:rPr>
                <w:b/>
                <w:i/>
                <w:sz w:val="28"/>
                <w:szCs w:val="28"/>
              </w:rPr>
              <w:t>‘</w:t>
            </w:r>
            <w:proofErr w:type="gramEnd"/>
            <w:r w:rsidR="00BD0DA4" w:rsidRPr="00BD0DA4">
              <w:rPr>
                <w:b/>
                <w:i/>
                <w:sz w:val="28"/>
                <w:szCs w:val="28"/>
              </w:rPr>
              <w:t>The Cold</w:t>
            </w:r>
            <w:r w:rsidR="00BD0DA4" w:rsidRPr="005D652B">
              <w:rPr>
                <w:b/>
                <w:i/>
                <w:sz w:val="28"/>
                <w:szCs w:val="28"/>
              </w:rPr>
              <w:t xml:space="preserve"> War in Europe 1941-1995</w:t>
            </w:r>
            <w:r w:rsidR="00BD0DA4">
              <w:rPr>
                <w:b/>
                <w:i/>
                <w:sz w:val="28"/>
                <w:szCs w:val="28"/>
              </w:rPr>
              <w:t>’</w:t>
            </w:r>
          </w:p>
          <w:p w14:paraId="14666195" w14:textId="4EC786FA" w:rsidR="00E85B48" w:rsidRPr="00E904C9" w:rsidRDefault="00E85B48" w:rsidP="00BD0DA4">
            <w:pPr>
              <w:jc w:val="center"/>
              <w:rPr>
                <w:b/>
                <w:color w:val="FFFFFF" w:themeColor="background1"/>
              </w:rPr>
            </w:pPr>
          </w:p>
        </w:tc>
      </w:tr>
      <w:tr w:rsidR="00DD7BEE" w14:paraId="06C61167" w14:textId="32188040" w:rsidTr="00A066AF">
        <w:trPr>
          <w:trHeight w:val="324"/>
        </w:trPr>
        <w:tc>
          <w:tcPr>
            <w:tcW w:w="3256" w:type="dxa"/>
            <w:vMerge w:val="restart"/>
          </w:tcPr>
          <w:p w14:paraId="72887347" w14:textId="38C2B839" w:rsidR="00DD7BEE" w:rsidRPr="00584245" w:rsidRDefault="00DD7BEE" w:rsidP="00B24E5E">
            <w:pPr>
              <w:spacing w:after="0"/>
              <w:rPr>
                <w:sz w:val="20"/>
              </w:rPr>
            </w:pPr>
            <w:r w:rsidRPr="00584245">
              <w:rPr>
                <w:sz w:val="20"/>
              </w:rPr>
              <w:t xml:space="preserve">In this </w:t>
            </w:r>
            <w:r w:rsidR="00A066AF">
              <w:rPr>
                <w:sz w:val="20"/>
              </w:rPr>
              <w:t xml:space="preserve">unit you will study how </w:t>
            </w:r>
            <w:r w:rsidR="00853A38">
              <w:rPr>
                <w:sz w:val="20"/>
              </w:rPr>
              <w:t xml:space="preserve">long term economic and social pressures on the Soviet Union combined with new international leaders and growing Eastern European Nationalism brought about the end of Communism in Europe and the collapse of the USSR.  This didn’t however mean peace as violence and genocide erupted in the former Yugoslavia.  </w:t>
            </w:r>
            <w:r w:rsidR="001A1924">
              <w:rPr>
                <w:sz w:val="20"/>
              </w:rPr>
              <w:t>The aims are as follows:</w:t>
            </w:r>
          </w:p>
          <w:p w14:paraId="4F2EF46A" w14:textId="266CD5A4" w:rsidR="00DD7BEE" w:rsidRPr="00584245" w:rsidRDefault="00DD7BEE" w:rsidP="00B24E5E">
            <w:pPr>
              <w:spacing w:after="0"/>
              <w:rPr>
                <w:sz w:val="20"/>
              </w:rPr>
            </w:pPr>
            <w:r w:rsidRPr="00F15695">
              <w:rPr>
                <w:b/>
                <w:sz w:val="20"/>
              </w:rPr>
              <w:t>LG1</w:t>
            </w:r>
            <w:r w:rsidRPr="00584245">
              <w:rPr>
                <w:sz w:val="20"/>
              </w:rPr>
              <w:t>: Knowledge</w:t>
            </w:r>
          </w:p>
          <w:p w14:paraId="384CC0B5" w14:textId="6E7B450D" w:rsidR="00DD7BEE" w:rsidRPr="00584245" w:rsidRDefault="00DD7BEE" w:rsidP="00B24E5E">
            <w:pPr>
              <w:spacing w:after="0"/>
              <w:rPr>
                <w:sz w:val="20"/>
              </w:rPr>
            </w:pPr>
            <w:r w:rsidRPr="00F15695">
              <w:rPr>
                <w:b/>
                <w:sz w:val="20"/>
              </w:rPr>
              <w:t>LG2</w:t>
            </w:r>
            <w:r w:rsidRPr="00584245">
              <w:rPr>
                <w:sz w:val="20"/>
              </w:rPr>
              <w:t>: Application</w:t>
            </w:r>
          </w:p>
          <w:p w14:paraId="49C0DC09" w14:textId="32861EEB" w:rsidR="00DD7BEE" w:rsidRPr="00584245" w:rsidRDefault="00DD7BEE" w:rsidP="00B24E5E">
            <w:pPr>
              <w:spacing w:after="0"/>
              <w:rPr>
                <w:sz w:val="20"/>
              </w:rPr>
            </w:pPr>
            <w:r w:rsidRPr="00F15695">
              <w:rPr>
                <w:b/>
                <w:sz w:val="20"/>
              </w:rPr>
              <w:t>LG3</w:t>
            </w:r>
            <w:r w:rsidRPr="00584245">
              <w:rPr>
                <w:sz w:val="20"/>
              </w:rPr>
              <w:t>: Skills</w:t>
            </w:r>
          </w:p>
        </w:tc>
        <w:tc>
          <w:tcPr>
            <w:tcW w:w="4819" w:type="dxa"/>
          </w:tcPr>
          <w:p w14:paraId="5A99224F" w14:textId="5282678B" w:rsidR="00DD7BEE" w:rsidRPr="00584245" w:rsidRDefault="00DD7BEE" w:rsidP="00B24E5E">
            <w:pPr>
              <w:spacing w:after="0"/>
              <w:rPr>
                <w:sz w:val="20"/>
              </w:rPr>
            </w:pPr>
            <w:r>
              <w:rPr>
                <w:sz w:val="20"/>
              </w:rPr>
              <w:t>Assessments</w:t>
            </w:r>
          </w:p>
        </w:tc>
        <w:tc>
          <w:tcPr>
            <w:tcW w:w="2515" w:type="dxa"/>
            <w:gridSpan w:val="4"/>
          </w:tcPr>
          <w:p w14:paraId="70FCE77F" w14:textId="21FA5F18" w:rsidR="00DD7BEE" w:rsidRPr="00584245" w:rsidRDefault="00DD7BEE" w:rsidP="00B24E5E">
            <w:pPr>
              <w:spacing w:after="0"/>
              <w:rPr>
                <w:sz w:val="20"/>
              </w:rPr>
            </w:pPr>
            <w:r>
              <w:rPr>
                <w:sz w:val="20"/>
              </w:rPr>
              <w:t>Grades</w:t>
            </w:r>
          </w:p>
        </w:tc>
      </w:tr>
      <w:tr w:rsidR="000B079A" w14:paraId="0684188D" w14:textId="7724BD5A" w:rsidTr="00A066AF">
        <w:trPr>
          <w:trHeight w:val="350"/>
        </w:trPr>
        <w:tc>
          <w:tcPr>
            <w:tcW w:w="3256" w:type="dxa"/>
            <w:vMerge/>
          </w:tcPr>
          <w:p w14:paraId="1DEC050A" w14:textId="77777777" w:rsidR="000B079A" w:rsidRPr="00584245" w:rsidRDefault="000B079A" w:rsidP="00B24E5E">
            <w:pPr>
              <w:spacing w:after="0"/>
              <w:rPr>
                <w:sz w:val="20"/>
              </w:rPr>
            </w:pPr>
          </w:p>
        </w:tc>
        <w:tc>
          <w:tcPr>
            <w:tcW w:w="4819" w:type="dxa"/>
          </w:tcPr>
          <w:p w14:paraId="211878DC" w14:textId="77777777" w:rsidR="001A1924" w:rsidRDefault="001A1924" w:rsidP="00BD0DA4">
            <w:pPr>
              <w:spacing w:after="0"/>
              <w:rPr>
                <w:sz w:val="20"/>
                <w:szCs w:val="20"/>
              </w:rPr>
            </w:pPr>
          </w:p>
          <w:p w14:paraId="028A163F" w14:textId="3AEFEB09" w:rsidR="00BD0DA4" w:rsidRPr="00BD0DA4" w:rsidRDefault="00BD0DA4" w:rsidP="00BD0DA4">
            <w:pPr>
              <w:spacing w:after="0"/>
              <w:rPr>
                <w:sz w:val="20"/>
                <w:szCs w:val="20"/>
              </w:rPr>
            </w:pPr>
          </w:p>
        </w:tc>
        <w:tc>
          <w:tcPr>
            <w:tcW w:w="2515" w:type="dxa"/>
            <w:gridSpan w:val="4"/>
          </w:tcPr>
          <w:p w14:paraId="578114D0" w14:textId="77777777" w:rsidR="000B079A" w:rsidRPr="00584245" w:rsidRDefault="000B079A" w:rsidP="00B24E5E">
            <w:pPr>
              <w:spacing w:after="0"/>
              <w:rPr>
                <w:sz w:val="20"/>
              </w:rPr>
            </w:pPr>
          </w:p>
        </w:tc>
      </w:tr>
      <w:tr w:rsidR="000B079A" w14:paraId="3843AE8E" w14:textId="3DEBBB0E" w:rsidTr="00A066AF">
        <w:trPr>
          <w:trHeight w:val="285"/>
        </w:trPr>
        <w:tc>
          <w:tcPr>
            <w:tcW w:w="3256" w:type="dxa"/>
            <w:vMerge/>
          </w:tcPr>
          <w:p w14:paraId="76F948BB" w14:textId="77777777" w:rsidR="000B079A" w:rsidRPr="00584245" w:rsidRDefault="000B079A" w:rsidP="00B24E5E">
            <w:pPr>
              <w:spacing w:after="0"/>
              <w:rPr>
                <w:sz w:val="20"/>
              </w:rPr>
            </w:pPr>
          </w:p>
        </w:tc>
        <w:tc>
          <w:tcPr>
            <w:tcW w:w="4819" w:type="dxa"/>
          </w:tcPr>
          <w:p w14:paraId="546816E8" w14:textId="42E1596D" w:rsidR="00BD0DA4" w:rsidRPr="00BD0DA4" w:rsidRDefault="00BD0DA4" w:rsidP="00BD0DA4">
            <w:pPr>
              <w:widowControl w:val="0"/>
              <w:rPr>
                <w:sz w:val="20"/>
                <w:szCs w:val="20"/>
              </w:rPr>
            </w:pPr>
          </w:p>
        </w:tc>
        <w:tc>
          <w:tcPr>
            <w:tcW w:w="2515" w:type="dxa"/>
            <w:gridSpan w:val="4"/>
          </w:tcPr>
          <w:p w14:paraId="1773D4AA" w14:textId="77777777" w:rsidR="000B079A" w:rsidRPr="00584245" w:rsidRDefault="000B079A" w:rsidP="00B24E5E">
            <w:pPr>
              <w:spacing w:after="0"/>
              <w:rPr>
                <w:sz w:val="20"/>
              </w:rPr>
            </w:pPr>
          </w:p>
        </w:tc>
      </w:tr>
      <w:tr w:rsidR="000B079A" w14:paraId="28275D4C" w14:textId="0ED34976" w:rsidTr="00A066AF">
        <w:trPr>
          <w:trHeight w:val="255"/>
        </w:trPr>
        <w:tc>
          <w:tcPr>
            <w:tcW w:w="3256" w:type="dxa"/>
            <w:vMerge/>
          </w:tcPr>
          <w:p w14:paraId="613FB33D" w14:textId="77777777" w:rsidR="000B079A" w:rsidRPr="00584245" w:rsidRDefault="000B079A" w:rsidP="00B24E5E">
            <w:pPr>
              <w:spacing w:after="0"/>
              <w:rPr>
                <w:sz w:val="20"/>
              </w:rPr>
            </w:pPr>
          </w:p>
        </w:tc>
        <w:tc>
          <w:tcPr>
            <w:tcW w:w="4819" w:type="dxa"/>
          </w:tcPr>
          <w:p w14:paraId="356586E7" w14:textId="77777777" w:rsidR="00BD0DA4" w:rsidRDefault="00BD0DA4" w:rsidP="00BD0DA4">
            <w:pPr>
              <w:spacing w:after="0"/>
              <w:rPr>
                <w:sz w:val="20"/>
                <w:szCs w:val="20"/>
              </w:rPr>
            </w:pPr>
          </w:p>
          <w:p w14:paraId="63CC1AA7" w14:textId="7E559C99" w:rsidR="00BD0DA4" w:rsidRPr="00BD0DA4" w:rsidRDefault="00BD0DA4" w:rsidP="00BD0DA4">
            <w:pPr>
              <w:spacing w:after="0"/>
              <w:rPr>
                <w:sz w:val="20"/>
                <w:szCs w:val="20"/>
              </w:rPr>
            </w:pPr>
          </w:p>
        </w:tc>
        <w:tc>
          <w:tcPr>
            <w:tcW w:w="2515" w:type="dxa"/>
            <w:gridSpan w:val="4"/>
          </w:tcPr>
          <w:p w14:paraId="5AB5F042" w14:textId="77777777" w:rsidR="000B079A" w:rsidRPr="00584245" w:rsidRDefault="000B079A" w:rsidP="00B24E5E">
            <w:pPr>
              <w:spacing w:after="0"/>
              <w:rPr>
                <w:sz w:val="20"/>
              </w:rPr>
            </w:pPr>
          </w:p>
        </w:tc>
      </w:tr>
      <w:tr w:rsidR="00BD0DA4" w14:paraId="38117466" w14:textId="77777777" w:rsidTr="00A066AF">
        <w:trPr>
          <w:trHeight w:val="255"/>
        </w:trPr>
        <w:tc>
          <w:tcPr>
            <w:tcW w:w="3256" w:type="dxa"/>
            <w:vMerge/>
          </w:tcPr>
          <w:p w14:paraId="2A1E7B07" w14:textId="77777777" w:rsidR="00BD0DA4" w:rsidRPr="00584245" w:rsidRDefault="00BD0DA4" w:rsidP="00B24E5E">
            <w:pPr>
              <w:spacing w:after="0"/>
              <w:rPr>
                <w:sz w:val="20"/>
              </w:rPr>
            </w:pPr>
          </w:p>
        </w:tc>
        <w:tc>
          <w:tcPr>
            <w:tcW w:w="4819" w:type="dxa"/>
          </w:tcPr>
          <w:p w14:paraId="61CD541D" w14:textId="77777777" w:rsidR="00BD0DA4" w:rsidRDefault="00BD0DA4" w:rsidP="00BD0DA4">
            <w:pPr>
              <w:spacing w:after="0"/>
              <w:rPr>
                <w:sz w:val="20"/>
                <w:szCs w:val="20"/>
              </w:rPr>
            </w:pPr>
          </w:p>
          <w:p w14:paraId="6E627A41" w14:textId="12F5265C" w:rsidR="00BD0DA4" w:rsidRDefault="00BD0DA4" w:rsidP="00BD0DA4">
            <w:pPr>
              <w:spacing w:after="0"/>
              <w:rPr>
                <w:sz w:val="20"/>
                <w:szCs w:val="20"/>
              </w:rPr>
            </w:pPr>
          </w:p>
        </w:tc>
        <w:tc>
          <w:tcPr>
            <w:tcW w:w="2515" w:type="dxa"/>
            <w:gridSpan w:val="4"/>
          </w:tcPr>
          <w:p w14:paraId="52F91117" w14:textId="77777777" w:rsidR="00BD0DA4" w:rsidRPr="00584245" w:rsidRDefault="00BD0DA4" w:rsidP="00B24E5E">
            <w:pPr>
              <w:spacing w:after="0"/>
              <w:rPr>
                <w:sz w:val="20"/>
              </w:rPr>
            </w:pPr>
          </w:p>
        </w:tc>
      </w:tr>
      <w:tr w:rsidR="000B079A" w14:paraId="5878E7ED" w14:textId="7AF594F8" w:rsidTr="00A066AF">
        <w:trPr>
          <w:trHeight w:val="270"/>
        </w:trPr>
        <w:tc>
          <w:tcPr>
            <w:tcW w:w="3256" w:type="dxa"/>
            <w:vMerge/>
          </w:tcPr>
          <w:p w14:paraId="098BF877" w14:textId="77777777" w:rsidR="000B079A" w:rsidRPr="00584245" w:rsidRDefault="000B079A" w:rsidP="00B24E5E">
            <w:pPr>
              <w:spacing w:after="0"/>
              <w:rPr>
                <w:sz w:val="20"/>
              </w:rPr>
            </w:pPr>
          </w:p>
        </w:tc>
        <w:tc>
          <w:tcPr>
            <w:tcW w:w="4819" w:type="dxa"/>
          </w:tcPr>
          <w:p w14:paraId="0BBF0A04" w14:textId="77777777" w:rsidR="000B079A" w:rsidRDefault="000B079A" w:rsidP="00BD0DA4">
            <w:pPr>
              <w:spacing w:after="0"/>
              <w:rPr>
                <w:sz w:val="20"/>
                <w:szCs w:val="20"/>
              </w:rPr>
            </w:pPr>
          </w:p>
          <w:p w14:paraId="59C793AB" w14:textId="1D20BB52" w:rsidR="00BD0DA4" w:rsidRPr="00BD0DA4" w:rsidRDefault="00BD0DA4" w:rsidP="00BD0DA4">
            <w:pPr>
              <w:spacing w:after="0"/>
              <w:rPr>
                <w:sz w:val="20"/>
                <w:szCs w:val="20"/>
              </w:rPr>
            </w:pPr>
          </w:p>
        </w:tc>
        <w:tc>
          <w:tcPr>
            <w:tcW w:w="2515" w:type="dxa"/>
            <w:gridSpan w:val="4"/>
          </w:tcPr>
          <w:p w14:paraId="3A60DF50" w14:textId="77777777" w:rsidR="000B079A" w:rsidRPr="00584245" w:rsidRDefault="000B079A" w:rsidP="00B24E5E">
            <w:pPr>
              <w:spacing w:after="0"/>
              <w:rPr>
                <w:sz w:val="20"/>
              </w:rPr>
            </w:pPr>
          </w:p>
        </w:tc>
      </w:tr>
      <w:tr w:rsidR="000B079A" w14:paraId="6AAEE81C" w14:textId="77777777" w:rsidTr="00A066AF">
        <w:trPr>
          <w:trHeight w:val="628"/>
        </w:trPr>
        <w:tc>
          <w:tcPr>
            <w:tcW w:w="3256" w:type="dxa"/>
            <w:shd w:val="clear" w:color="auto" w:fill="D9D9D9" w:themeFill="background1" w:themeFillShade="D9"/>
            <w:vAlign w:val="center"/>
          </w:tcPr>
          <w:p w14:paraId="47F3BC38" w14:textId="09FE23E1" w:rsidR="00CE49C5" w:rsidRPr="000F0257" w:rsidRDefault="001E7AF2" w:rsidP="00E904C9">
            <w:pPr>
              <w:jc w:val="center"/>
              <w:rPr>
                <w:b/>
              </w:rPr>
            </w:pPr>
            <w:r>
              <w:rPr>
                <w:b/>
              </w:rPr>
              <w:t>Themes</w:t>
            </w:r>
          </w:p>
        </w:tc>
        <w:tc>
          <w:tcPr>
            <w:tcW w:w="5288" w:type="dxa"/>
            <w:gridSpan w:val="2"/>
            <w:shd w:val="clear" w:color="auto" w:fill="D9D9D9" w:themeFill="background1" w:themeFillShade="D9"/>
            <w:vAlign w:val="center"/>
          </w:tcPr>
          <w:p w14:paraId="6C88901A" w14:textId="66EB123D" w:rsidR="00CE49C5" w:rsidRPr="000F0257" w:rsidRDefault="00831F97" w:rsidP="00E904C9">
            <w:pPr>
              <w:jc w:val="center"/>
              <w:rPr>
                <w:b/>
              </w:rPr>
            </w:pPr>
            <w:r w:rsidRPr="000F0257">
              <w:rPr>
                <w:b/>
              </w:rPr>
              <w:t>Learning Goals/Outcomes</w:t>
            </w:r>
            <w:r w:rsidR="000A4ADB" w:rsidRPr="000F0257">
              <w:rPr>
                <w:b/>
              </w:rPr>
              <w:t>/</w:t>
            </w:r>
            <w:r w:rsidR="00584245" w:rsidRPr="000F0257">
              <w:rPr>
                <w:b/>
              </w:rPr>
              <w:t>Content</w:t>
            </w:r>
          </w:p>
        </w:tc>
        <w:tc>
          <w:tcPr>
            <w:tcW w:w="726" w:type="dxa"/>
          </w:tcPr>
          <w:p w14:paraId="4E0D1487" w14:textId="16DB7890" w:rsidR="00CE49C5" w:rsidRDefault="003459B1" w:rsidP="00B24E5E">
            <w:r>
              <w:rPr>
                <w:noProof/>
              </w:rPr>
              <mc:AlternateContent>
                <mc:Choice Requires="wpg">
                  <w:drawing>
                    <wp:anchor distT="0" distB="0" distL="114300" distR="114300" simplePos="0" relativeHeight="251670528" behindDoc="0" locked="0" layoutInCell="1" allowOverlap="1" wp14:anchorId="7CACE362" wp14:editId="0BA637CF">
                      <wp:simplePos x="0" y="0"/>
                      <wp:positionH relativeFrom="column">
                        <wp:posOffset>17780</wp:posOffset>
                      </wp:positionH>
                      <wp:positionV relativeFrom="paragraph">
                        <wp:posOffset>181610</wp:posOffset>
                      </wp:positionV>
                      <wp:extent cx="1162050" cy="336549"/>
                      <wp:effectExtent l="0" t="0" r="0" b="6985"/>
                      <wp:wrapNone/>
                      <wp:docPr id="8" name="Group 8"/>
                      <wp:cNvGraphicFramePr/>
                      <a:graphic xmlns:a="http://schemas.openxmlformats.org/drawingml/2006/main">
                        <a:graphicData uri="http://schemas.microsoft.com/office/word/2010/wordprocessingGroup">
                          <wpg:wgp>
                            <wpg:cNvGrpSpPr/>
                            <wpg:grpSpPr>
                              <a:xfrm>
                                <a:off x="0" y="0"/>
                                <a:ext cx="1162050" cy="336549"/>
                                <a:chOff x="0" y="0"/>
                                <a:chExt cx="1162050" cy="336549"/>
                              </a:xfrm>
                            </wpg:grpSpPr>
                            <pic:pic xmlns:pic="http://schemas.openxmlformats.org/drawingml/2006/picture">
                              <pic:nvPicPr>
                                <pic:cNvPr id="1" name="Picture 1"/>
                                <pic:cNvPicPr>
                                  <a:picLocks noChangeAspect="1"/>
                                </pic:cNvPicPr>
                              </pic:nvPicPr>
                              <pic:blipFill>
                                <a:blip r:embed="rId10" cstate="print">
                                  <a:extLst>
                                    <a:ext uri="{28A0092B-C50C-407E-A947-70E740481C1C}">
                                      <a14:useLocalDpi xmlns:a14="http://schemas.microsoft.com/office/drawing/2010/main" val="0"/>
                                    </a:ext>
                                    <a:ext uri="{837473B0-CC2E-450A-ABE3-18F120FF3D39}">
                                      <a1611:picAttrSrcUrl xmlns:a1611="http://schemas.microsoft.com/office/drawing/2016/11/main" r:id="rId11"/>
                                    </a:ext>
                                  </a:extLst>
                                </a:blip>
                                <a:stretch>
                                  <a:fillRect/>
                                </a:stretch>
                              </pic:blipFill>
                              <pic:spPr>
                                <a:xfrm>
                                  <a:off x="0" y="0"/>
                                  <a:ext cx="314325" cy="242570"/>
                                </a:xfrm>
                                <a:prstGeom prst="rect">
                                  <a:avLst/>
                                </a:prstGeom>
                              </pic:spPr>
                            </pic:pic>
                            <pic:pic xmlns:pic="http://schemas.openxmlformats.org/drawingml/2006/picture">
                              <pic:nvPicPr>
                                <pic:cNvPr id="4" name="Picture 4"/>
                                <pic:cNvPicPr>
                                  <a:picLocks noChangeAspect="1"/>
                                </pic:cNvPicPr>
                              </pic:nvPicPr>
                              <pic:blipFill>
                                <a:blip r:embed="rId10" cstate="print">
                                  <a:extLst>
                                    <a:ext uri="{28A0092B-C50C-407E-A947-70E740481C1C}">
                                      <a14:useLocalDpi xmlns:a14="http://schemas.microsoft.com/office/drawing/2010/main" val="0"/>
                                    </a:ext>
                                    <a:ext uri="{837473B0-CC2E-450A-ABE3-18F120FF3D39}">
                                      <a1611:picAttrSrcUrl xmlns:a1611="http://schemas.microsoft.com/office/drawing/2016/11/main" r:id="rId11"/>
                                    </a:ext>
                                  </a:extLst>
                                </a:blip>
                                <a:stretch>
                                  <a:fillRect/>
                                </a:stretch>
                              </pic:blipFill>
                              <pic:spPr>
                                <a:xfrm rot="10800000">
                                  <a:off x="847725" y="38100"/>
                                  <a:ext cx="314325" cy="242570"/>
                                </a:xfrm>
                                <a:prstGeom prst="rect">
                                  <a:avLst/>
                                </a:prstGeom>
                              </pic:spPr>
                            </pic:pic>
                            <pic:pic xmlns:pic="http://schemas.openxmlformats.org/drawingml/2006/picture">
                              <pic:nvPicPr>
                                <pic:cNvPr id="5" name="Picture 5"/>
                                <pic:cNvPicPr>
                                  <a:picLocks noChangeAspect="1"/>
                                </pic:cNvPicPr>
                              </pic:nvPicPr>
                              <pic:blipFill>
                                <a:blip r:embed="rId10" cstate="print">
                                  <a:extLst>
                                    <a:ext uri="{28A0092B-C50C-407E-A947-70E740481C1C}">
                                      <a14:useLocalDpi xmlns:a14="http://schemas.microsoft.com/office/drawing/2010/main" val="0"/>
                                    </a:ext>
                                    <a:ext uri="{837473B0-CC2E-450A-ABE3-18F120FF3D39}">
                                      <a1611:picAttrSrcUrl xmlns:a1611="http://schemas.microsoft.com/office/drawing/2016/11/main" r:id="rId11"/>
                                    </a:ext>
                                  </a:extLst>
                                </a:blip>
                                <a:stretch>
                                  <a:fillRect/>
                                </a:stretch>
                              </pic:blipFill>
                              <pic:spPr>
                                <a:xfrm rot="5400000">
                                  <a:off x="467678" y="58102"/>
                                  <a:ext cx="314325" cy="242570"/>
                                </a:xfrm>
                                <a:prstGeom prst="rect">
                                  <a:avLst/>
                                </a:prstGeom>
                              </pic:spPr>
                            </pic:pic>
                          </wpg:wgp>
                        </a:graphicData>
                      </a:graphic>
                    </wp:anchor>
                  </w:drawing>
                </mc:Choice>
                <mc:Fallback>
                  <w:pict>
                    <v:group w14:anchorId="0D61023C" id="Group 8" o:spid="_x0000_s1026" style="position:absolute;margin-left:1.4pt;margin-top:14.3pt;width:91.5pt;height:26.5pt;z-index:251670528" coordsize="11620,33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width:3143;height:24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">
                        <v:imagedata r:id="rId12" o:title=""/>
                      </v:shape>
                      <v:shape id="Picture 4" o:spid="_x0000_s1028" type="#_x0000_t75" style="position:absolute;left:8477;top:381;width:3143;height:2425;rotation:1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">
                        <v:imagedata r:id="rId12" o:title=""/>
                      </v:shape>
                      <v:shape id="Picture 5" o:spid="_x0000_s1029" type="#_x0000_t75" style="position:absolute;left:4676;top:581;width:3143;height:2426;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">
                        <v:imagedata r:id="rId12" o:title=""/>
                      </v:shape>
                    </v:group>
                  </w:pict>
                </mc:Fallback>
              </mc:AlternateContent>
            </w:r>
          </w:p>
        </w:tc>
        <w:tc>
          <w:tcPr>
            <w:tcW w:w="609" w:type="dxa"/>
          </w:tcPr>
          <w:p w14:paraId="66D96C36" w14:textId="1B7552FB" w:rsidR="00CE49C5" w:rsidRDefault="00CE49C5" w:rsidP="00B24E5E"/>
        </w:tc>
        <w:tc>
          <w:tcPr>
            <w:tcW w:w="711" w:type="dxa"/>
          </w:tcPr>
          <w:p w14:paraId="3E194668" w14:textId="793E4BF7" w:rsidR="00CE49C5" w:rsidRDefault="00CE49C5" w:rsidP="00B24E5E"/>
        </w:tc>
      </w:tr>
      <w:tr w:rsidR="00DD7BEE" w14:paraId="58E06230" w14:textId="360435D8" w:rsidTr="00A066AF">
        <w:trPr>
          <w:trHeight w:val="1400"/>
        </w:trPr>
        <w:tc>
          <w:tcPr>
            <w:tcW w:w="3256" w:type="dxa"/>
          </w:tcPr>
          <w:p w14:paraId="6B7DB69B" w14:textId="69A9AC67" w:rsidR="00783BB3" w:rsidRPr="00783BB3" w:rsidRDefault="00DD7BEE" w:rsidP="00783BB3">
            <w:pPr>
              <w:rPr>
                <w:sz w:val="20"/>
                <w:szCs w:val="20"/>
                <w:u w:val="single"/>
              </w:rPr>
            </w:pPr>
            <w:r w:rsidRPr="0020637D">
              <w:rPr>
                <w:sz w:val="20"/>
                <w:szCs w:val="20"/>
              </w:rPr>
              <w:t>1)</w:t>
            </w:r>
            <w:r w:rsidR="00ED5F6D" w:rsidRPr="00ED5F6D">
              <w:rPr>
                <w:sz w:val="20"/>
                <w:szCs w:val="20"/>
              </w:rPr>
              <w:t xml:space="preserve">Key Question– </w:t>
            </w:r>
            <w:r w:rsidR="00783BB3" w:rsidRPr="00783BB3">
              <w:rPr>
                <w:sz w:val="20"/>
                <w:szCs w:val="20"/>
                <w:u w:val="single"/>
              </w:rPr>
              <w:t>What were the economic and social problems facing the USSR in the 1980s?</w:t>
            </w:r>
          </w:p>
          <w:p w14:paraId="59E8F3DE" w14:textId="5B1285A3" w:rsidR="00DD7BEE" w:rsidRPr="0020637D" w:rsidRDefault="00DD7BEE" w:rsidP="00DD7BEE">
            <w:pPr>
              <w:spacing w:after="0"/>
              <w:rPr>
                <w:sz w:val="20"/>
                <w:szCs w:val="20"/>
              </w:rPr>
            </w:pPr>
          </w:p>
        </w:tc>
        <w:tc>
          <w:tcPr>
            <w:tcW w:w="5288" w:type="dxa"/>
            <w:gridSpan w:val="2"/>
          </w:tcPr>
          <w:p w14:paraId="5E843136" w14:textId="6C626F81" w:rsidR="00783BB3" w:rsidRPr="00783BB3" w:rsidRDefault="00783BB3" w:rsidP="00783BB3">
            <w:pPr>
              <w:spacing w:after="0"/>
              <w:rPr>
                <w:sz w:val="20"/>
                <w:szCs w:val="20"/>
              </w:rPr>
            </w:pPr>
            <w:r w:rsidRPr="00783BB3">
              <w:rPr>
                <w:sz w:val="20"/>
                <w:szCs w:val="20"/>
              </w:rPr>
              <w:t xml:space="preserve">LG1 – Build your knowledge of the challenges facing the USSR and </w:t>
            </w:r>
            <w:proofErr w:type="gramStart"/>
            <w:r w:rsidRPr="00783BB3">
              <w:rPr>
                <w:sz w:val="20"/>
                <w:szCs w:val="20"/>
              </w:rPr>
              <w:t>it’s</w:t>
            </w:r>
            <w:proofErr w:type="gramEnd"/>
            <w:r w:rsidRPr="00783BB3">
              <w:rPr>
                <w:sz w:val="20"/>
                <w:szCs w:val="20"/>
              </w:rPr>
              <w:t xml:space="preserve"> new leader – </w:t>
            </w:r>
            <w:r w:rsidR="007A3B83" w:rsidRPr="007A3B83">
              <w:rPr>
                <w:sz w:val="20"/>
                <w:szCs w:val="20"/>
              </w:rPr>
              <w:t>Mikhail</w:t>
            </w:r>
            <w:r w:rsidR="007A3B83">
              <w:rPr>
                <w:sz w:val="20"/>
                <w:szCs w:val="20"/>
              </w:rPr>
              <w:t xml:space="preserve"> </w:t>
            </w:r>
            <w:r w:rsidRPr="00783BB3">
              <w:rPr>
                <w:sz w:val="20"/>
                <w:szCs w:val="20"/>
              </w:rPr>
              <w:t>Gorbachev.</w:t>
            </w:r>
          </w:p>
          <w:p w14:paraId="1060BE03" w14:textId="77777777" w:rsidR="00783BB3" w:rsidRPr="00783BB3" w:rsidRDefault="00783BB3" w:rsidP="00783BB3">
            <w:pPr>
              <w:spacing w:after="0"/>
              <w:rPr>
                <w:sz w:val="20"/>
                <w:szCs w:val="20"/>
              </w:rPr>
            </w:pPr>
            <w:r w:rsidRPr="00783BB3">
              <w:rPr>
                <w:sz w:val="20"/>
                <w:szCs w:val="20"/>
              </w:rPr>
              <w:t xml:space="preserve">LG2 – Apply your knowledge of the challenges to understand the solutions attempted by Gorbachev.  </w:t>
            </w:r>
          </w:p>
          <w:p w14:paraId="6211553F" w14:textId="5E354D8A" w:rsidR="00DD7BEE" w:rsidRPr="0020637D" w:rsidRDefault="00783BB3" w:rsidP="00C04A8E">
            <w:pPr>
              <w:spacing w:after="0"/>
              <w:rPr>
                <w:sz w:val="20"/>
                <w:szCs w:val="20"/>
              </w:rPr>
            </w:pPr>
            <w:r w:rsidRPr="00783BB3">
              <w:rPr>
                <w:sz w:val="20"/>
                <w:szCs w:val="20"/>
              </w:rPr>
              <w:t>LG3 – Causation</w:t>
            </w:r>
          </w:p>
        </w:tc>
        <w:tc>
          <w:tcPr>
            <w:tcW w:w="726" w:type="dxa"/>
          </w:tcPr>
          <w:p w14:paraId="000DA362" w14:textId="3DC6C58D" w:rsidR="00DD7BEE" w:rsidRDefault="00DD7BEE" w:rsidP="00DD7BEE">
            <w:pPr>
              <w:spacing w:after="0"/>
            </w:pPr>
          </w:p>
        </w:tc>
        <w:tc>
          <w:tcPr>
            <w:tcW w:w="609" w:type="dxa"/>
          </w:tcPr>
          <w:p w14:paraId="1E5DF3EC" w14:textId="032C2859" w:rsidR="00DD7BEE" w:rsidRDefault="00DD7BEE" w:rsidP="00DD7BEE">
            <w:pPr>
              <w:spacing w:after="0"/>
            </w:pPr>
          </w:p>
        </w:tc>
        <w:tc>
          <w:tcPr>
            <w:tcW w:w="711" w:type="dxa"/>
          </w:tcPr>
          <w:p w14:paraId="5A927ACE" w14:textId="30C6C78F" w:rsidR="00DD7BEE" w:rsidRDefault="00DD7BEE" w:rsidP="00DD7BEE">
            <w:pPr>
              <w:spacing w:after="0"/>
            </w:pPr>
          </w:p>
        </w:tc>
      </w:tr>
      <w:tr w:rsidR="00DD7BEE" w14:paraId="6905CFC4" w14:textId="77777777" w:rsidTr="00A066AF">
        <w:trPr>
          <w:trHeight w:val="225"/>
        </w:trPr>
        <w:tc>
          <w:tcPr>
            <w:tcW w:w="3256" w:type="dxa"/>
          </w:tcPr>
          <w:p w14:paraId="4C663DC6" w14:textId="6EFC9EBB" w:rsidR="007A3B83" w:rsidRPr="007A3B83" w:rsidRDefault="006F6527" w:rsidP="007A3B83">
            <w:pPr>
              <w:rPr>
                <w:sz w:val="20"/>
                <w:szCs w:val="20"/>
                <w:u w:val="single"/>
              </w:rPr>
            </w:pPr>
            <w:r w:rsidRPr="0020637D">
              <w:rPr>
                <w:sz w:val="20"/>
                <w:szCs w:val="20"/>
              </w:rPr>
              <w:t xml:space="preserve">2) Key Question– </w:t>
            </w:r>
            <w:r w:rsidR="007A3B83" w:rsidRPr="007A3B83">
              <w:rPr>
                <w:sz w:val="20"/>
                <w:szCs w:val="20"/>
                <w:u w:val="single"/>
              </w:rPr>
              <w:t>What was the impact of Gorbachev’s New Political Thinking?</w:t>
            </w:r>
          </w:p>
          <w:p w14:paraId="498DDBB4" w14:textId="212231E9" w:rsidR="00C04A8E" w:rsidRPr="004472E8" w:rsidRDefault="00C04A8E" w:rsidP="00DD7BEE">
            <w:pPr>
              <w:rPr>
                <w:sz w:val="20"/>
                <w:szCs w:val="20"/>
                <w:u w:val="single"/>
              </w:rPr>
            </w:pPr>
          </w:p>
        </w:tc>
        <w:tc>
          <w:tcPr>
            <w:tcW w:w="5288" w:type="dxa"/>
            <w:gridSpan w:val="2"/>
          </w:tcPr>
          <w:p w14:paraId="3BC273A5" w14:textId="77777777" w:rsidR="007A3B83" w:rsidRPr="007A3B83" w:rsidRDefault="007A3B83" w:rsidP="007A3B83">
            <w:pPr>
              <w:spacing w:after="0"/>
              <w:rPr>
                <w:sz w:val="20"/>
                <w:szCs w:val="20"/>
              </w:rPr>
            </w:pPr>
            <w:r w:rsidRPr="007A3B83">
              <w:rPr>
                <w:sz w:val="20"/>
                <w:szCs w:val="20"/>
              </w:rPr>
              <w:t>LG1 – Build your knowledge of the policies of glasnost, perestroika and arms reduction</w:t>
            </w:r>
          </w:p>
          <w:p w14:paraId="2DDB47D3" w14:textId="77777777" w:rsidR="007A3B83" w:rsidRPr="007A3B83" w:rsidRDefault="007A3B83" w:rsidP="007A3B83">
            <w:pPr>
              <w:spacing w:after="0"/>
              <w:rPr>
                <w:sz w:val="20"/>
                <w:szCs w:val="20"/>
              </w:rPr>
            </w:pPr>
            <w:r w:rsidRPr="007A3B83">
              <w:rPr>
                <w:sz w:val="20"/>
                <w:szCs w:val="20"/>
              </w:rPr>
              <w:t xml:space="preserve">LG2 – Apply your knowledge to assess the impact of Gorbachev’s ‘New Thinking’.  </w:t>
            </w:r>
          </w:p>
          <w:p w14:paraId="41477595" w14:textId="36189F26" w:rsidR="00DD7BEE" w:rsidRPr="0020637D" w:rsidRDefault="007A3B83" w:rsidP="004D6CD1">
            <w:pPr>
              <w:spacing w:after="0"/>
              <w:rPr>
                <w:sz w:val="20"/>
                <w:szCs w:val="20"/>
              </w:rPr>
            </w:pPr>
            <w:r w:rsidRPr="007A3B83">
              <w:rPr>
                <w:sz w:val="20"/>
                <w:szCs w:val="20"/>
              </w:rPr>
              <w:t>LG3 – Causation, Importance and Interpretation</w:t>
            </w:r>
          </w:p>
        </w:tc>
        <w:tc>
          <w:tcPr>
            <w:tcW w:w="726" w:type="dxa"/>
          </w:tcPr>
          <w:p w14:paraId="6232629A" w14:textId="0FC0279D" w:rsidR="00DD7BEE" w:rsidRDefault="00DD7BEE" w:rsidP="00DD7BEE"/>
        </w:tc>
        <w:tc>
          <w:tcPr>
            <w:tcW w:w="609" w:type="dxa"/>
          </w:tcPr>
          <w:p w14:paraId="41FDA276" w14:textId="2F5D9242" w:rsidR="00DD7BEE" w:rsidRDefault="00DD7BEE" w:rsidP="00DD7BEE"/>
        </w:tc>
        <w:tc>
          <w:tcPr>
            <w:tcW w:w="711" w:type="dxa"/>
          </w:tcPr>
          <w:p w14:paraId="3A4E4DA7" w14:textId="33343823" w:rsidR="00DD7BEE" w:rsidRDefault="00DD7BEE" w:rsidP="00DD7BEE"/>
        </w:tc>
      </w:tr>
      <w:tr w:rsidR="00DD7BEE" w14:paraId="0FBDD03C" w14:textId="77777777" w:rsidTr="00A066AF">
        <w:trPr>
          <w:trHeight w:val="225"/>
        </w:trPr>
        <w:tc>
          <w:tcPr>
            <w:tcW w:w="3256" w:type="dxa"/>
          </w:tcPr>
          <w:p w14:paraId="63F525B8" w14:textId="368D8285" w:rsidR="00DD7BEE" w:rsidRPr="00141D41" w:rsidRDefault="009A4AB4" w:rsidP="00DF5D08">
            <w:pPr>
              <w:rPr>
                <w:sz w:val="20"/>
                <w:szCs w:val="20"/>
                <w:u w:val="single"/>
              </w:rPr>
            </w:pPr>
            <w:r w:rsidRPr="0020637D">
              <w:rPr>
                <w:sz w:val="20"/>
                <w:szCs w:val="20"/>
              </w:rPr>
              <w:t xml:space="preserve">3) Key Question– </w:t>
            </w:r>
            <w:r w:rsidR="00207AFB" w:rsidRPr="00207AFB">
              <w:rPr>
                <w:sz w:val="20"/>
                <w:szCs w:val="20"/>
                <w:u w:val="single"/>
              </w:rPr>
              <w:t>How significant was popular protest in bringing about an end to Soviet control over Eastern Europe?</w:t>
            </w:r>
          </w:p>
        </w:tc>
        <w:tc>
          <w:tcPr>
            <w:tcW w:w="5288" w:type="dxa"/>
            <w:gridSpan w:val="2"/>
          </w:tcPr>
          <w:p w14:paraId="5DD441A5" w14:textId="77777777" w:rsidR="00207AFB" w:rsidRPr="00207AFB" w:rsidRDefault="00207AFB" w:rsidP="00207AFB">
            <w:pPr>
              <w:spacing w:after="0"/>
              <w:rPr>
                <w:sz w:val="20"/>
                <w:szCs w:val="20"/>
              </w:rPr>
            </w:pPr>
            <w:r w:rsidRPr="00207AFB">
              <w:rPr>
                <w:sz w:val="20"/>
                <w:szCs w:val="20"/>
              </w:rPr>
              <w:t xml:space="preserve">LG1 – Build your knowledge of the role played by popular protest in the collapse of Communism in Eastern Europe.  </w:t>
            </w:r>
          </w:p>
          <w:p w14:paraId="32E7526D" w14:textId="77777777" w:rsidR="00207AFB" w:rsidRPr="00207AFB" w:rsidRDefault="00207AFB" w:rsidP="00207AFB">
            <w:pPr>
              <w:spacing w:after="0"/>
              <w:rPr>
                <w:sz w:val="20"/>
                <w:szCs w:val="20"/>
              </w:rPr>
            </w:pPr>
            <w:r w:rsidRPr="00207AFB">
              <w:rPr>
                <w:sz w:val="20"/>
                <w:szCs w:val="20"/>
              </w:rPr>
              <w:t xml:space="preserve">LG2 – Apply your knowledge to evaluate the extent to which popular protests brought about change in Eastern Europe.  </w:t>
            </w:r>
          </w:p>
          <w:p w14:paraId="4EB4E1E1" w14:textId="3F377940" w:rsidR="00DD7BEE" w:rsidRPr="0020637D" w:rsidRDefault="00207AFB" w:rsidP="00DF5D08">
            <w:pPr>
              <w:spacing w:after="0"/>
              <w:rPr>
                <w:sz w:val="20"/>
                <w:szCs w:val="20"/>
              </w:rPr>
            </w:pPr>
            <w:r w:rsidRPr="00207AFB">
              <w:rPr>
                <w:sz w:val="20"/>
                <w:szCs w:val="20"/>
              </w:rPr>
              <w:t>LG3 – Causation and Importance</w:t>
            </w:r>
          </w:p>
        </w:tc>
        <w:tc>
          <w:tcPr>
            <w:tcW w:w="726" w:type="dxa"/>
          </w:tcPr>
          <w:p w14:paraId="0C4A4D02" w14:textId="77777777" w:rsidR="00DD7BEE" w:rsidRDefault="00DD7BEE" w:rsidP="00DD7BEE">
            <w:pPr>
              <w:spacing w:after="0"/>
            </w:pPr>
          </w:p>
        </w:tc>
        <w:tc>
          <w:tcPr>
            <w:tcW w:w="609" w:type="dxa"/>
          </w:tcPr>
          <w:p w14:paraId="1978F828" w14:textId="77777777" w:rsidR="00DD7BEE" w:rsidRDefault="00DD7BEE" w:rsidP="00DD7BEE">
            <w:pPr>
              <w:spacing w:after="0"/>
            </w:pPr>
          </w:p>
        </w:tc>
        <w:tc>
          <w:tcPr>
            <w:tcW w:w="711" w:type="dxa"/>
          </w:tcPr>
          <w:p w14:paraId="50D4D35F" w14:textId="72B059F2" w:rsidR="00DD7BEE" w:rsidRDefault="00DD7BEE" w:rsidP="00DD7BEE">
            <w:pPr>
              <w:spacing w:after="0"/>
            </w:pPr>
          </w:p>
        </w:tc>
      </w:tr>
      <w:tr w:rsidR="00361055" w14:paraId="5E8CFA21" w14:textId="77777777" w:rsidTr="00A066AF">
        <w:trPr>
          <w:trHeight w:val="225"/>
        </w:trPr>
        <w:tc>
          <w:tcPr>
            <w:tcW w:w="3256" w:type="dxa"/>
          </w:tcPr>
          <w:p w14:paraId="1A0AF7A3" w14:textId="61EA9F15" w:rsidR="00361055" w:rsidRPr="00B378D6" w:rsidRDefault="00361055" w:rsidP="00361055">
            <w:pPr>
              <w:rPr>
                <w:sz w:val="20"/>
                <w:szCs w:val="20"/>
                <w:u w:val="single"/>
              </w:rPr>
            </w:pPr>
            <w:r>
              <w:rPr>
                <w:sz w:val="20"/>
                <w:szCs w:val="20"/>
              </w:rPr>
              <w:t>4</w:t>
            </w:r>
            <w:r w:rsidRPr="0020637D">
              <w:rPr>
                <w:sz w:val="20"/>
                <w:szCs w:val="20"/>
              </w:rPr>
              <w:t xml:space="preserve">) </w:t>
            </w:r>
            <w:r w:rsidRPr="00E2559E">
              <w:rPr>
                <w:sz w:val="20"/>
                <w:szCs w:val="20"/>
              </w:rPr>
              <w:t xml:space="preserve">Key Question– </w:t>
            </w:r>
            <w:r w:rsidRPr="00B378D6">
              <w:rPr>
                <w:sz w:val="20"/>
                <w:szCs w:val="20"/>
                <w:u w:val="single"/>
              </w:rPr>
              <w:t>How did the Cold War in Europe end?</w:t>
            </w:r>
          </w:p>
          <w:p w14:paraId="31CAE788" w14:textId="77777777" w:rsidR="00361055" w:rsidRPr="00350806" w:rsidRDefault="00361055" w:rsidP="00361055">
            <w:pPr>
              <w:rPr>
                <w:sz w:val="20"/>
                <w:szCs w:val="20"/>
                <w:u w:val="single"/>
              </w:rPr>
            </w:pPr>
          </w:p>
          <w:p w14:paraId="0F1E80AC" w14:textId="77777777" w:rsidR="00361055" w:rsidRPr="0020637D" w:rsidRDefault="00361055" w:rsidP="00361055">
            <w:pPr>
              <w:rPr>
                <w:sz w:val="20"/>
                <w:szCs w:val="20"/>
              </w:rPr>
            </w:pPr>
          </w:p>
        </w:tc>
        <w:tc>
          <w:tcPr>
            <w:tcW w:w="5288" w:type="dxa"/>
            <w:gridSpan w:val="2"/>
          </w:tcPr>
          <w:p w14:paraId="5021128A" w14:textId="77777777" w:rsidR="00361055" w:rsidRPr="00B378D6" w:rsidRDefault="00361055" w:rsidP="00361055">
            <w:pPr>
              <w:spacing w:after="0"/>
              <w:rPr>
                <w:bCs/>
                <w:sz w:val="20"/>
                <w:szCs w:val="20"/>
              </w:rPr>
            </w:pPr>
            <w:r w:rsidRPr="00B378D6">
              <w:rPr>
                <w:bCs/>
                <w:sz w:val="20"/>
                <w:szCs w:val="20"/>
              </w:rPr>
              <w:t>LG1 – Build your knowledge of the final steps in the reunification of Germany.</w:t>
            </w:r>
          </w:p>
          <w:p w14:paraId="1FD11293" w14:textId="77777777" w:rsidR="00361055" w:rsidRPr="00B378D6" w:rsidRDefault="00361055" w:rsidP="00361055">
            <w:pPr>
              <w:spacing w:after="0"/>
              <w:rPr>
                <w:bCs/>
                <w:sz w:val="20"/>
                <w:szCs w:val="20"/>
              </w:rPr>
            </w:pPr>
            <w:r w:rsidRPr="00B378D6">
              <w:rPr>
                <w:bCs/>
                <w:sz w:val="20"/>
                <w:szCs w:val="20"/>
              </w:rPr>
              <w:t xml:space="preserve">LG2 – Apply your knowledge to explain the significance of the reunification of Germany in ending the Cold War.  </w:t>
            </w:r>
          </w:p>
          <w:p w14:paraId="203B0DF8" w14:textId="32C24E18" w:rsidR="00361055" w:rsidRPr="00207AFB" w:rsidRDefault="00361055" w:rsidP="00361055">
            <w:pPr>
              <w:spacing w:after="0"/>
              <w:rPr>
                <w:sz w:val="20"/>
                <w:szCs w:val="20"/>
              </w:rPr>
            </w:pPr>
            <w:r w:rsidRPr="00B378D6">
              <w:rPr>
                <w:bCs/>
                <w:sz w:val="20"/>
                <w:szCs w:val="20"/>
              </w:rPr>
              <w:t>LG3 – Causation and Importance</w:t>
            </w:r>
          </w:p>
        </w:tc>
        <w:tc>
          <w:tcPr>
            <w:tcW w:w="726" w:type="dxa"/>
          </w:tcPr>
          <w:p w14:paraId="1493A183" w14:textId="77777777" w:rsidR="00361055" w:rsidRDefault="00361055" w:rsidP="00361055">
            <w:pPr>
              <w:spacing w:after="0"/>
            </w:pPr>
          </w:p>
        </w:tc>
        <w:tc>
          <w:tcPr>
            <w:tcW w:w="609" w:type="dxa"/>
          </w:tcPr>
          <w:p w14:paraId="7EA7DDD3" w14:textId="77777777" w:rsidR="00361055" w:rsidRDefault="00361055" w:rsidP="00361055">
            <w:pPr>
              <w:spacing w:after="0"/>
            </w:pPr>
          </w:p>
        </w:tc>
        <w:tc>
          <w:tcPr>
            <w:tcW w:w="711" w:type="dxa"/>
          </w:tcPr>
          <w:p w14:paraId="08F5F38C" w14:textId="77777777" w:rsidR="00361055" w:rsidRDefault="00361055" w:rsidP="00361055">
            <w:pPr>
              <w:spacing w:after="0"/>
            </w:pPr>
          </w:p>
        </w:tc>
      </w:tr>
      <w:tr w:rsidR="00DD7BEE" w14:paraId="062B3143" w14:textId="77777777" w:rsidTr="00A066AF">
        <w:trPr>
          <w:trHeight w:val="225"/>
        </w:trPr>
        <w:tc>
          <w:tcPr>
            <w:tcW w:w="3256" w:type="dxa"/>
          </w:tcPr>
          <w:p w14:paraId="22AF1D2A" w14:textId="0FAE5AF3" w:rsidR="0029374D" w:rsidRPr="00361055" w:rsidRDefault="00361055" w:rsidP="0029374D">
            <w:pPr>
              <w:rPr>
                <w:sz w:val="20"/>
                <w:szCs w:val="20"/>
                <w:u w:val="single"/>
              </w:rPr>
            </w:pPr>
            <w:r>
              <w:rPr>
                <w:sz w:val="20"/>
                <w:szCs w:val="20"/>
              </w:rPr>
              <w:t xml:space="preserve">5) </w:t>
            </w:r>
            <w:r w:rsidR="00DA12FB" w:rsidRPr="0020637D">
              <w:rPr>
                <w:sz w:val="20"/>
                <w:szCs w:val="20"/>
              </w:rPr>
              <w:t xml:space="preserve"> Key Question–</w:t>
            </w:r>
            <w:r w:rsidR="00E266AF">
              <w:rPr>
                <w:sz w:val="20"/>
                <w:szCs w:val="20"/>
              </w:rPr>
              <w:t xml:space="preserve"> </w:t>
            </w:r>
            <w:r w:rsidR="00B90262" w:rsidRPr="00B90262">
              <w:rPr>
                <w:sz w:val="20"/>
                <w:szCs w:val="20"/>
                <w:u w:val="single"/>
              </w:rPr>
              <w:t>Why did the USSR disintegrate?</w:t>
            </w:r>
          </w:p>
        </w:tc>
        <w:tc>
          <w:tcPr>
            <w:tcW w:w="5288" w:type="dxa"/>
            <w:gridSpan w:val="2"/>
          </w:tcPr>
          <w:p w14:paraId="3B2D5EF3" w14:textId="77777777" w:rsidR="00B90262" w:rsidRPr="00B90262" w:rsidRDefault="00B90262" w:rsidP="00B90262">
            <w:pPr>
              <w:spacing w:after="0"/>
              <w:rPr>
                <w:sz w:val="20"/>
                <w:szCs w:val="20"/>
              </w:rPr>
            </w:pPr>
            <w:r w:rsidRPr="00B90262">
              <w:rPr>
                <w:sz w:val="20"/>
                <w:szCs w:val="20"/>
              </w:rPr>
              <w:t xml:space="preserve">LG1 – Build your knowledge of the stages and factors that led to the collapse of the USSR </w:t>
            </w:r>
          </w:p>
          <w:p w14:paraId="32FE8BC8" w14:textId="5DCEB652" w:rsidR="00361055" w:rsidRPr="0020637D" w:rsidRDefault="00B90262" w:rsidP="00DA12FB">
            <w:pPr>
              <w:spacing w:after="0"/>
              <w:rPr>
                <w:sz w:val="20"/>
                <w:szCs w:val="20"/>
              </w:rPr>
            </w:pPr>
            <w:r w:rsidRPr="00B90262">
              <w:rPr>
                <w:sz w:val="20"/>
                <w:szCs w:val="20"/>
              </w:rPr>
              <w:t>LG3 – Causation</w:t>
            </w:r>
          </w:p>
        </w:tc>
        <w:tc>
          <w:tcPr>
            <w:tcW w:w="726" w:type="dxa"/>
          </w:tcPr>
          <w:p w14:paraId="6A4541FC" w14:textId="77777777" w:rsidR="00DD7BEE" w:rsidRDefault="00DD7BEE" w:rsidP="00DD7BEE">
            <w:pPr>
              <w:spacing w:after="0"/>
            </w:pPr>
          </w:p>
        </w:tc>
        <w:tc>
          <w:tcPr>
            <w:tcW w:w="609" w:type="dxa"/>
          </w:tcPr>
          <w:p w14:paraId="7E014193" w14:textId="77777777" w:rsidR="00DD7BEE" w:rsidRDefault="00DD7BEE" w:rsidP="00DD7BEE">
            <w:pPr>
              <w:spacing w:after="0"/>
            </w:pPr>
          </w:p>
        </w:tc>
        <w:tc>
          <w:tcPr>
            <w:tcW w:w="711" w:type="dxa"/>
          </w:tcPr>
          <w:p w14:paraId="113DAD39" w14:textId="7169E308" w:rsidR="00DD7BEE" w:rsidRDefault="00DD7BEE" w:rsidP="00DD7BEE">
            <w:pPr>
              <w:spacing w:after="0"/>
            </w:pPr>
          </w:p>
        </w:tc>
      </w:tr>
      <w:tr w:rsidR="00DD7BEE" w14:paraId="7ADA448D" w14:textId="77777777" w:rsidTr="00A066AF">
        <w:trPr>
          <w:trHeight w:val="225"/>
        </w:trPr>
        <w:tc>
          <w:tcPr>
            <w:tcW w:w="3256" w:type="dxa"/>
          </w:tcPr>
          <w:p w14:paraId="0AC20B9F" w14:textId="7ADBE2BF" w:rsidR="00DA3BC2" w:rsidRPr="00DA3BC2" w:rsidRDefault="00361055" w:rsidP="00DA3BC2">
            <w:pPr>
              <w:rPr>
                <w:sz w:val="20"/>
                <w:szCs w:val="20"/>
                <w:u w:val="single"/>
              </w:rPr>
            </w:pPr>
            <w:r>
              <w:rPr>
                <w:sz w:val="20"/>
                <w:szCs w:val="20"/>
              </w:rPr>
              <w:t xml:space="preserve">6) </w:t>
            </w:r>
            <w:r w:rsidR="00AA327F" w:rsidRPr="0020637D">
              <w:rPr>
                <w:sz w:val="20"/>
                <w:szCs w:val="20"/>
              </w:rPr>
              <w:t xml:space="preserve">Key Question - </w:t>
            </w:r>
            <w:r w:rsidR="00DA3BC2" w:rsidRPr="00DA3BC2">
              <w:rPr>
                <w:sz w:val="20"/>
                <w:szCs w:val="20"/>
                <w:u w:val="single"/>
              </w:rPr>
              <w:t xml:space="preserve">How significant was </w:t>
            </w:r>
            <w:proofErr w:type="spellStart"/>
            <w:r w:rsidR="00DA3BC2" w:rsidRPr="00DA3BC2">
              <w:rPr>
                <w:sz w:val="20"/>
                <w:szCs w:val="20"/>
                <w:u w:val="single"/>
              </w:rPr>
              <w:t>Yeltin’s</w:t>
            </w:r>
            <w:proofErr w:type="spellEnd"/>
            <w:r w:rsidR="00DA3BC2" w:rsidRPr="00DA3BC2">
              <w:rPr>
                <w:sz w:val="20"/>
                <w:szCs w:val="20"/>
                <w:u w:val="single"/>
              </w:rPr>
              <w:t xml:space="preserve"> contribution to the collapse of Communism in Russia?</w:t>
            </w:r>
          </w:p>
          <w:p w14:paraId="187EB197" w14:textId="51448E8E" w:rsidR="00DD7BEE" w:rsidRPr="00141D41" w:rsidRDefault="00DD7BEE" w:rsidP="000853F6">
            <w:pPr>
              <w:rPr>
                <w:sz w:val="20"/>
                <w:szCs w:val="20"/>
                <w:u w:val="single"/>
              </w:rPr>
            </w:pPr>
          </w:p>
        </w:tc>
        <w:tc>
          <w:tcPr>
            <w:tcW w:w="5288" w:type="dxa"/>
            <w:gridSpan w:val="2"/>
          </w:tcPr>
          <w:p w14:paraId="00E643CE" w14:textId="77777777" w:rsidR="00DA3BC2" w:rsidRPr="00DA3BC2" w:rsidRDefault="00DA3BC2" w:rsidP="00DA3BC2">
            <w:pPr>
              <w:spacing w:after="0"/>
              <w:rPr>
                <w:sz w:val="20"/>
                <w:szCs w:val="20"/>
              </w:rPr>
            </w:pPr>
            <w:r w:rsidRPr="00DA3BC2">
              <w:rPr>
                <w:sz w:val="20"/>
                <w:szCs w:val="20"/>
              </w:rPr>
              <w:t>LG1 – Build your knowledge of how Russia changed under Boris Yeltsin.</w:t>
            </w:r>
          </w:p>
          <w:p w14:paraId="1CC3F48E" w14:textId="77777777" w:rsidR="00DA3BC2" w:rsidRPr="00DA3BC2" w:rsidRDefault="00DA3BC2" w:rsidP="00DA3BC2">
            <w:pPr>
              <w:spacing w:after="0"/>
              <w:rPr>
                <w:sz w:val="20"/>
                <w:szCs w:val="20"/>
              </w:rPr>
            </w:pPr>
            <w:r w:rsidRPr="00DA3BC2">
              <w:rPr>
                <w:sz w:val="20"/>
                <w:szCs w:val="20"/>
              </w:rPr>
              <w:t xml:space="preserve">LG2 – Apply your knowledge to explain the significance of Yeltsin’s role in preventing the 1991 Coup and his later presidency.  </w:t>
            </w:r>
          </w:p>
          <w:p w14:paraId="4F6FA680" w14:textId="3E8186DE" w:rsidR="00361055" w:rsidRPr="0020637D" w:rsidRDefault="00DA3BC2" w:rsidP="00361055">
            <w:pPr>
              <w:spacing w:after="0"/>
              <w:rPr>
                <w:sz w:val="20"/>
                <w:szCs w:val="20"/>
              </w:rPr>
            </w:pPr>
            <w:r w:rsidRPr="00DA3BC2">
              <w:rPr>
                <w:sz w:val="20"/>
                <w:szCs w:val="20"/>
              </w:rPr>
              <w:t>LG3 – Importance</w:t>
            </w:r>
          </w:p>
        </w:tc>
        <w:tc>
          <w:tcPr>
            <w:tcW w:w="726" w:type="dxa"/>
          </w:tcPr>
          <w:p w14:paraId="095362A2" w14:textId="77777777" w:rsidR="00DD7BEE" w:rsidRDefault="00DD7BEE" w:rsidP="00DD7BEE">
            <w:pPr>
              <w:spacing w:after="0"/>
            </w:pPr>
          </w:p>
        </w:tc>
        <w:tc>
          <w:tcPr>
            <w:tcW w:w="609" w:type="dxa"/>
          </w:tcPr>
          <w:p w14:paraId="5EFB8411" w14:textId="29F49829" w:rsidR="00DD7BEE" w:rsidRDefault="00DD7BEE" w:rsidP="00DD7BEE">
            <w:pPr>
              <w:spacing w:after="0"/>
            </w:pPr>
          </w:p>
        </w:tc>
        <w:tc>
          <w:tcPr>
            <w:tcW w:w="711" w:type="dxa"/>
          </w:tcPr>
          <w:p w14:paraId="72066840" w14:textId="5EEDAEE3" w:rsidR="00DD7BEE" w:rsidRDefault="00DD7BEE" w:rsidP="00DD7BEE">
            <w:pPr>
              <w:spacing w:after="0"/>
            </w:pPr>
          </w:p>
        </w:tc>
      </w:tr>
      <w:tr w:rsidR="00DD7BEE" w14:paraId="0B61518D" w14:textId="77777777" w:rsidTr="00A066AF">
        <w:trPr>
          <w:trHeight w:val="225"/>
        </w:trPr>
        <w:tc>
          <w:tcPr>
            <w:tcW w:w="3256" w:type="dxa"/>
          </w:tcPr>
          <w:p w14:paraId="154650BC" w14:textId="33064DD5" w:rsidR="00B378D6" w:rsidRPr="00B378D6" w:rsidRDefault="00030520" w:rsidP="00B378D6">
            <w:pPr>
              <w:rPr>
                <w:sz w:val="20"/>
                <w:szCs w:val="20"/>
                <w:u w:val="single"/>
              </w:rPr>
            </w:pPr>
            <w:r w:rsidRPr="0020637D">
              <w:rPr>
                <w:sz w:val="20"/>
                <w:szCs w:val="20"/>
              </w:rPr>
              <w:t xml:space="preserve">7) </w:t>
            </w:r>
            <w:r w:rsidR="0020637D" w:rsidRPr="0020637D">
              <w:rPr>
                <w:sz w:val="20"/>
                <w:szCs w:val="20"/>
              </w:rPr>
              <w:t xml:space="preserve">Key Question - </w:t>
            </w:r>
            <w:r w:rsidR="00B378D6" w:rsidRPr="00B378D6">
              <w:rPr>
                <w:sz w:val="20"/>
                <w:szCs w:val="20"/>
                <w:u w:val="single"/>
              </w:rPr>
              <w:t xml:space="preserve">Why did the collapse of the USSR lead to war and the </w:t>
            </w:r>
            <w:proofErr w:type="spellStart"/>
            <w:proofErr w:type="gramStart"/>
            <w:r w:rsidR="00B378D6" w:rsidRPr="00B378D6">
              <w:rPr>
                <w:sz w:val="20"/>
                <w:szCs w:val="20"/>
                <w:u w:val="single"/>
              </w:rPr>
              <w:t>break up</w:t>
            </w:r>
            <w:proofErr w:type="spellEnd"/>
            <w:proofErr w:type="gramEnd"/>
            <w:r w:rsidR="00B378D6" w:rsidRPr="00B378D6">
              <w:rPr>
                <w:sz w:val="20"/>
                <w:szCs w:val="20"/>
                <w:u w:val="single"/>
              </w:rPr>
              <w:t xml:space="preserve"> of Yugoslavia?</w:t>
            </w:r>
          </w:p>
          <w:p w14:paraId="2D9D228C" w14:textId="643CF09A" w:rsidR="00DD7BEE" w:rsidRPr="0020637D" w:rsidRDefault="00DD7BEE" w:rsidP="0020637D">
            <w:pPr>
              <w:rPr>
                <w:sz w:val="20"/>
                <w:szCs w:val="20"/>
              </w:rPr>
            </w:pPr>
          </w:p>
        </w:tc>
        <w:tc>
          <w:tcPr>
            <w:tcW w:w="5288" w:type="dxa"/>
            <w:gridSpan w:val="2"/>
          </w:tcPr>
          <w:p w14:paraId="6F141A4F" w14:textId="77777777" w:rsidR="00F530F1" w:rsidRPr="00F530F1" w:rsidRDefault="00F530F1" w:rsidP="00F530F1">
            <w:pPr>
              <w:spacing w:line="240" w:lineRule="auto"/>
              <w:rPr>
                <w:bCs/>
                <w:sz w:val="20"/>
                <w:szCs w:val="20"/>
              </w:rPr>
            </w:pPr>
            <w:r w:rsidRPr="00F530F1">
              <w:rPr>
                <w:bCs/>
                <w:sz w:val="20"/>
                <w:szCs w:val="20"/>
              </w:rPr>
              <w:t>LG1 – Build your knowledge of the causes and events of the Yugoslavian civil war.</w:t>
            </w:r>
          </w:p>
          <w:p w14:paraId="71423DBC" w14:textId="77777777" w:rsidR="00F530F1" w:rsidRPr="00F530F1" w:rsidRDefault="00F530F1" w:rsidP="00F530F1">
            <w:pPr>
              <w:spacing w:line="240" w:lineRule="auto"/>
              <w:rPr>
                <w:bCs/>
                <w:sz w:val="20"/>
                <w:szCs w:val="20"/>
              </w:rPr>
            </w:pPr>
            <w:r w:rsidRPr="00F530F1">
              <w:rPr>
                <w:bCs/>
                <w:sz w:val="20"/>
                <w:szCs w:val="20"/>
              </w:rPr>
              <w:t xml:space="preserve">LG2 – Apply your knowledge to explain how far the end of the USSR and the Cold War lead to conflict in Yugoslavia.  </w:t>
            </w:r>
          </w:p>
          <w:p w14:paraId="0043153A" w14:textId="20682F70" w:rsidR="00DD7BEE" w:rsidRPr="0020637D" w:rsidRDefault="00F530F1" w:rsidP="00141D41">
            <w:pPr>
              <w:spacing w:line="240" w:lineRule="auto"/>
              <w:rPr>
                <w:bCs/>
                <w:sz w:val="20"/>
                <w:szCs w:val="20"/>
              </w:rPr>
            </w:pPr>
            <w:r w:rsidRPr="00F530F1">
              <w:rPr>
                <w:bCs/>
                <w:sz w:val="20"/>
                <w:szCs w:val="20"/>
              </w:rPr>
              <w:t xml:space="preserve">LG3 – Causation, Consequence and Importance.  </w:t>
            </w:r>
          </w:p>
        </w:tc>
        <w:tc>
          <w:tcPr>
            <w:tcW w:w="726" w:type="dxa"/>
          </w:tcPr>
          <w:p w14:paraId="289206AC" w14:textId="77777777" w:rsidR="00DD7BEE" w:rsidRDefault="00DD7BEE" w:rsidP="00DD7BEE">
            <w:pPr>
              <w:spacing w:after="0"/>
            </w:pPr>
          </w:p>
        </w:tc>
        <w:tc>
          <w:tcPr>
            <w:tcW w:w="609" w:type="dxa"/>
          </w:tcPr>
          <w:p w14:paraId="0516BB99" w14:textId="77777777" w:rsidR="00DD7BEE" w:rsidRDefault="00DD7BEE" w:rsidP="00DD7BEE">
            <w:pPr>
              <w:spacing w:after="0"/>
            </w:pPr>
          </w:p>
        </w:tc>
        <w:tc>
          <w:tcPr>
            <w:tcW w:w="711" w:type="dxa"/>
          </w:tcPr>
          <w:p w14:paraId="5427868A" w14:textId="77777777" w:rsidR="00DD7BEE" w:rsidRDefault="00DD7BEE" w:rsidP="00DD7BEE">
            <w:pPr>
              <w:spacing w:after="0"/>
            </w:pPr>
          </w:p>
        </w:tc>
      </w:tr>
      <w:tr w:rsidR="00F049EE" w14:paraId="31571209" w14:textId="77777777" w:rsidTr="00A066AF">
        <w:trPr>
          <w:trHeight w:val="225"/>
        </w:trPr>
        <w:tc>
          <w:tcPr>
            <w:tcW w:w="3256" w:type="dxa"/>
          </w:tcPr>
          <w:p w14:paraId="497E54CB" w14:textId="317C3CFD" w:rsidR="00FE5AD6" w:rsidRPr="00FE5AD6" w:rsidRDefault="00F049EE" w:rsidP="00FE5AD6">
            <w:pPr>
              <w:rPr>
                <w:sz w:val="20"/>
                <w:szCs w:val="20"/>
                <w:u w:val="single"/>
              </w:rPr>
            </w:pPr>
            <w:r w:rsidRPr="00FE5AD6">
              <w:rPr>
                <w:sz w:val="20"/>
                <w:szCs w:val="20"/>
              </w:rPr>
              <w:lastRenderedPageBreak/>
              <w:t xml:space="preserve">8) Key Question - </w:t>
            </w:r>
            <w:r w:rsidR="00FE5AD6" w:rsidRPr="00FE5AD6">
              <w:rPr>
                <w:sz w:val="20"/>
                <w:szCs w:val="20"/>
                <w:u w:val="single"/>
              </w:rPr>
              <w:t>How have key moments of the Cold War been interpreted by historians?</w:t>
            </w:r>
          </w:p>
          <w:p w14:paraId="7D3DACFB" w14:textId="0E87C64B" w:rsidR="007B3D00" w:rsidRPr="007B3D00" w:rsidRDefault="007B3D00" w:rsidP="007B3D00">
            <w:pPr>
              <w:rPr>
                <w:sz w:val="20"/>
                <w:szCs w:val="20"/>
                <w:u w:val="single"/>
              </w:rPr>
            </w:pPr>
          </w:p>
          <w:p w14:paraId="189276C5" w14:textId="31CCFB1D" w:rsidR="00F049EE" w:rsidRPr="0020637D" w:rsidRDefault="00F049EE" w:rsidP="00141D41">
            <w:pPr>
              <w:rPr>
                <w:sz w:val="20"/>
                <w:szCs w:val="20"/>
              </w:rPr>
            </w:pPr>
          </w:p>
        </w:tc>
        <w:tc>
          <w:tcPr>
            <w:tcW w:w="5288" w:type="dxa"/>
            <w:gridSpan w:val="2"/>
          </w:tcPr>
          <w:p w14:paraId="66FFA4BC" w14:textId="77777777" w:rsidR="00FE5AD6" w:rsidRPr="00FE5AD6" w:rsidRDefault="00FE5AD6" w:rsidP="00FE5AD6">
            <w:pPr>
              <w:spacing w:line="240" w:lineRule="auto"/>
              <w:rPr>
                <w:bCs/>
                <w:sz w:val="20"/>
                <w:szCs w:val="20"/>
              </w:rPr>
            </w:pPr>
            <w:r w:rsidRPr="00FE5AD6">
              <w:rPr>
                <w:bCs/>
                <w:sz w:val="20"/>
                <w:szCs w:val="20"/>
              </w:rPr>
              <w:t>LG1 – Build your knowledge of how key moments of the Cold War have been interpreted by different ‘schools of history’.</w:t>
            </w:r>
          </w:p>
          <w:p w14:paraId="785FBD59" w14:textId="77777777" w:rsidR="00FE5AD6" w:rsidRPr="00FE5AD6" w:rsidRDefault="00FE5AD6" w:rsidP="00FE5AD6">
            <w:pPr>
              <w:spacing w:line="240" w:lineRule="auto"/>
              <w:rPr>
                <w:bCs/>
                <w:sz w:val="20"/>
                <w:szCs w:val="20"/>
              </w:rPr>
            </w:pPr>
            <w:r w:rsidRPr="00FE5AD6">
              <w:rPr>
                <w:bCs/>
                <w:sz w:val="20"/>
                <w:szCs w:val="20"/>
              </w:rPr>
              <w:t xml:space="preserve">LG2 – Apply your knowledge to evaluate the accuracy of different interpretations.  </w:t>
            </w:r>
          </w:p>
          <w:p w14:paraId="45E31BFD" w14:textId="367AB65C" w:rsidR="00F049EE" w:rsidRPr="00141D41" w:rsidRDefault="006158AE" w:rsidP="00141D41">
            <w:pPr>
              <w:spacing w:line="240" w:lineRule="auto"/>
              <w:rPr>
                <w:bCs/>
                <w:sz w:val="20"/>
                <w:szCs w:val="20"/>
              </w:rPr>
            </w:pPr>
            <w:r w:rsidRPr="007134C8">
              <w:rPr>
                <w:noProof/>
                <w:sz w:val="20"/>
                <w:szCs w:val="20"/>
              </w:rPr>
              <mc:AlternateContent>
                <mc:Choice Requires="wps">
                  <w:drawing>
                    <wp:anchor distT="0" distB="0" distL="114300" distR="114300" simplePos="0" relativeHeight="251684864" behindDoc="0" locked="0" layoutInCell="1" allowOverlap="1" wp14:anchorId="511761E9" wp14:editId="15EFAFE0">
                      <wp:simplePos x="0" y="0"/>
                      <wp:positionH relativeFrom="margin">
                        <wp:posOffset>-2139315</wp:posOffset>
                      </wp:positionH>
                      <wp:positionV relativeFrom="paragraph">
                        <wp:posOffset>332105</wp:posOffset>
                      </wp:positionV>
                      <wp:extent cx="6734175" cy="1209675"/>
                      <wp:effectExtent l="0" t="0" r="28575" b="28575"/>
                      <wp:wrapNone/>
                      <wp:docPr id="3" name="Text Box 3"/>
                      <wp:cNvGraphicFramePr/>
                      <a:graphic xmlns:a="http://schemas.openxmlformats.org/drawingml/2006/main">
                        <a:graphicData uri="http://schemas.microsoft.com/office/word/2010/wordprocessingShape">
                          <wps:wsp>
                            <wps:cNvSpPr txBox="1"/>
                            <wps:spPr>
                              <a:xfrm>
                                <a:off x="0" y="0"/>
                                <a:ext cx="6734175" cy="1209675"/>
                              </a:xfrm>
                              <a:prstGeom prst="rect">
                                <a:avLst/>
                              </a:prstGeom>
                              <a:solidFill>
                                <a:sysClr val="window" lastClr="FFFFFF"/>
                              </a:solidFill>
                              <a:ln w="19050">
                                <a:solidFill>
                                  <a:prstClr val="black"/>
                                </a:solidFill>
                              </a:ln>
                            </wps:spPr>
                            <wps:txbx>
                              <w:txbxContent>
                                <w:p w14:paraId="5AE4A3E2" w14:textId="77777777" w:rsidR="006158AE" w:rsidRPr="008F327A" w:rsidRDefault="006158AE" w:rsidP="006158AE">
                                  <w:pPr>
                                    <w:spacing w:after="0"/>
                                    <w:rPr>
                                      <w:b/>
                                      <w:sz w:val="20"/>
                                      <w:szCs w:val="20"/>
                                    </w:rPr>
                                  </w:pPr>
                                  <w:r w:rsidRPr="008F327A">
                                    <w:rPr>
                                      <w:b/>
                                      <w:sz w:val="20"/>
                                      <w:szCs w:val="20"/>
                                    </w:rPr>
                                    <w:t xml:space="preserve">Links: </w:t>
                                  </w:r>
                                </w:p>
                                <w:p w14:paraId="34FFB941" w14:textId="6868366D" w:rsidR="006158AE" w:rsidRPr="007D0FDE" w:rsidRDefault="006158AE" w:rsidP="0069403C">
                                  <w:pPr>
                                    <w:rPr>
                                      <w:sz w:val="20"/>
                                    </w:rPr>
                                  </w:pPr>
                                  <w:r w:rsidRPr="008F327A">
                                    <w:rPr>
                                      <w:rFonts w:cstheme="minorHAnsi"/>
                                      <w:color w:val="000000" w:themeColor="text1"/>
                                      <w:sz w:val="20"/>
                                      <w:szCs w:val="20"/>
                                    </w:rPr>
                                    <w:t xml:space="preserve">This </w:t>
                                  </w:r>
                                  <w:r>
                                    <w:rPr>
                                      <w:rFonts w:cstheme="minorHAnsi"/>
                                      <w:color w:val="000000" w:themeColor="text1"/>
                                      <w:sz w:val="20"/>
                                      <w:szCs w:val="20"/>
                                    </w:rPr>
                                    <w:t xml:space="preserve">unit draws from earlier work on </w:t>
                                  </w:r>
                                  <w:r w:rsidR="0069403C">
                                    <w:rPr>
                                      <w:rFonts w:cstheme="minorHAnsi"/>
                                      <w:color w:val="000000" w:themeColor="text1"/>
                                      <w:sz w:val="20"/>
                                      <w:szCs w:val="20"/>
                                    </w:rPr>
                                    <w:t xml:space="preserve">the challenges and weaknesses inherent in Communist economic policy, as well as the impact of the arms race.  The role that new leaders played in the end of the Cold War will be built upon when considering </w:t>
                                  </w:r>
                                  <w:proofErr w:type="gramStart"/>
                                  <w:r w:rsidR="0069403C">
                                    <w:rPr>
                                      <w:rFonts w:cstheme="minorHAnsi"/>
                                      <w:color w:val="000000" w:themeColor="text1"/>
                                      <w:sz w:val="20"/>
                                      <w:szCs w:val="20"/>
                                    </w:rPr>
                                    <w:t>in  greater</w:t>
                                  </w:r>
                                  <w:proofErr w:type="gramEnd"/>
                                  <w:r w:rsidR="0069403C">
                                    <w:rPr>
                                      <w:rFonts w:cstheme="minorHAnsi"/>
                                      <w:color w:val="000000" w:themeColor="text1"/>
                                      <w:sz w:val="20"/>
                                      <w:szCs w:val="20"/>
                                    </w:rPr>
                                    <w:t xml:space="preserve"> depth the significance of Mikhail Gorbachev and the abandonment of earlier Communist policies like the Brezhnev Doctrine.  This unit ends in a review of key moments from the course and how they have been interpreted – leading you to looking in greater depth at historical interpretations in your new unit – your coursework.  </w:t>
                                  </w:r>
                                  <w:r>
                                    <w:rPr>
                                      <w:sz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11761E9" id="_x0000_t202" coordsize="21600,21600" o:spt="202" path="m,l,21600r21600,l21600,xe">
                      <v:stroke joinstyle="miter"/>
                      <v:path gradientshapeok="t" o:connecttype="rect"/>
                    </v:shapetype>
                    <v:shape id="Text Box 3" o:spid="_x0000_s1026" type="#_x0000_t202" style="position:absolute;margin-left:-168.45pt;margin-top:26.15pt;width:530.25pt;height:95.25pt;z-index:2516848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" fillcolor="window" strokeweight="1.5pt">
                      <v:textbox>
                        <w:txbxContent>
                          <w:p w14:paraId="5AE4A3E2" w14:textId="77777777" w:rsidR="006158AE" w:rsidRPr="008F327A" w:rsidRDefault="006158AE" w:rsidP="006158AE">
                            <w:pPr>
                              <w:spacing w:after="0"/>
                              <w:rPr>
                                <w:b/>
                                <w:sz w:val="20"/>
                                <w:szCs w:val="20"/>
                              </w:rPr>
                            </w:pPr>
                            <w:r w:rsidRPr="008F327A">
                              <w:rPr>
                                <w:b/>
                                <w:sz w:val="20"/>
                                <w:szCs w:val="20"/>
                              </w:rPr>
                              <w:t xml:space="preserve">Links: </w:t>
                            </w:r>
                          </w:p>
                          <w:p w14:paraId="34FFB941" w14:textId="6868366D" w:rsidR="006158AE" w:rsidRPr="007D0FDE" w:rsidRDefault="006158AE" w:rsidP="0069403C">
                            <w:pPr>
                              <w:rPr>
                                <w:sz w:val="20"/>
                              </w:rPr>
                            </w:pPr>
                            <w:r w:rsidRPr="008F327A">
                              <w:rPr>
                                <w:rFonts w:cstheme="minorHAnsi"/>
                                <w:color w:val="000000" w:themeColor="text1"/>
                                <w:sz w:val="20"/>
                                <w:szCs w:val="20"/>
                              </w:rPr>
                              <w:t xml:space="preserve">This </w:t>
                            </w:r>
                            <w:r>
                              <w:rPr>
                                <w:rFonts w:cstheme="minorHAnsi"/>
                                <w:color w:val="000000" w:themeColor="text1"/>
                                <w:sz w:val="20"/>
                                <w:szCs w:val="20"/>
                              </w:rPr>
                              <w:t xml:space="preserve">unit draws from earlier work on </w:t>
                            </w:r>
                            <w:r w:rsidR="0069403C">
                              <w:rPr>
                                <w:rFonts w:cstheme="minorHAnsi"/>
                                <w:color w:val="000000" w:themeColor="text1"/>
                                <w:sz w:val="20"/>
                                <w:szCs w:val="20"/>
                              </w:rPr>
                              <w:t xml:space="preserve">the challenges and weaknesses inherent in Communist economic policy, as well as the impact of the arms race.  The role that new leaders played in the end of the Cold War will be built upon when considering </w:t>
                            </w:r>
                            <w:proofErr w:type="gramStart"/>
                            <w:r w:rsidR="0069403C">
                              <w:rPr>
                                <w:rFonts w:cstheme="minorHAnsi"/>
                                <w:color w:val="000000" w:themeColor="text1"/>
                                <w:sz w:val="20"/>
                                <w:szCs w:val="20"/>
                              </w:rPr>
                              <w:t>in  greater</w:t>
                            </w:r>
                            <w:proofErr w:type="gramEnd"/>
                            <w:r w:rsidR="0069403C">
                              <w:rPr>
                                <w:rFonts w:cstheme="minorHAnsi"/>
                                <w:color w:val="000000" w:themeColor="text1"/>
                                <w:sz w:val="20"/>
                                <w:szCs w:val="20"/>
                              </w:rPr>
                              <w:t xml:space="preserve"> depth the significance of Mikhail Gorbachev and the abandonment of earlier Communist policies like the Brezhnev Doctrine.  This unit ends in a review of key moments from the course and how they have been interpreted – leading you to looking in greater depth at historical interpretations in your new unit – your coursework.  </w:t>
                            </w:r>
                            <w:r>
                              <w:rPr>
                                <w:sz w:val="20"/>
                              </w:rPr>
                              <w:t xml:space="preserve"> </w:t>
                            </w:r>
                          </w:p>
                        </w:txbxContent>
                      </v:textbox>
                      <w10:wrap anchorx="margin"/>
                    </v:shape>
                  </w:pict>
                </mc:Fallback>
              </mc:AlternateContent>
            </w:r>
            <w:r w:rsidR="00FE5AD6" w:rsidRPr="00FE5AD6">
              <w:rPr>
                <w:bCs/>
                <w:sz w:val="20"/>
                <w:szCs w:val="20"/>
              </w:rPr>
              <w:t>LG3 – Interpretation</w:t>
            </w:r>
            <w:r w:rsidR="00FE5AD6">
              <w:rPr>
                <w:bCs/>
                <w:sz w:val="20"/>
                <w:szCs w:val="20"/>
              </w:rPr>
              <w:t>.</w:t>
            </w:r>
          </w:p>
        </w:tc>
        <w:tc>
          <w:tcPr>
            <w:tcW w:w="726" w:type="dxa"/>
          </w:tcPr>
          <w:p w14:paraId="34B58A22" w14:textId="77777777" w:rsidR="00F049EE" w:rsidRDefault="00F049EE" w:rsidP="00DD7BEE">
            <w:pPr>
              <w:spacing w:after="0"/>
            </w:pPr>
          </w:p>
        </w:tc>
        <w:tc>
          <w:tcPr>
            <w:tcW w:w="609" w:type="dxa"/>
          </w:tcPr>
          <w:p w14:paraId="3381104C" w14:textId="77777777" w:rsidR="00F049EE" w:rsidRDefault="00F049EE" w:rsidP="00DD7BEE">
            <w:pPr>
              <w:spacing w:after="0"/>
            </w:pPr>
          </w:p>
        </w:tc>
        <w:tc>
          <w:tcPr>
            <w:tcW w:w="711" w:type="dxa"/>
          </w:tcPr>
          <w:p w14:paraId="795AF432" w14:textId="77777777" w:rsidR="00F049EE" w:rsidRDefault="00F049EE" w:rsidP="00DD7BEE">
            <w:pPr>
              <w:spacing w:after="0"/>
            </w:pPr>
          </w:p>
        </w:tc>
      </w:tr>
    </w:tbl>
    <w:p w14:paraId="3E0DDE14" w14:textId="5DCE9A4F" w:rsidR="00553593" w:rsidRDefault="00DE17CB"/>
    <w:p w14:paraId="4328EE6C" w14:textId="19C1AF9C" w:rsidR="00F049EE" w:rsidRDefault="00F049EE"/>
    <w:p w14:paraId="07C723F2" w14:textId="4BCD11A2" w:rsidR="00471B37" w:rsidRDefault="00471B37"/>
    <w:p w14:paraId="152A4F6B" w14:textId="1CB2B43A" w:rsidR="00756B89" w:rsidRDefault="00756B89"/>
    <w:p w14:paraId="0EB8CF85" w14:textId="77777777" w:rsidR="006158AE" w:rsidRDefault="006158AE"/>
    <w:tbl>
      <w:tblPr>
        <w:tblStyle w:val="TableGrid"/>
        <w:tblW w:w="10485" w:type="dxa"/>
        <w:tblInd w:w="0" w:type="dxa"/>
        <w:tblLook w:val="04A0" w:firstRow="1" w:lastRow="0" w:firstColumn="1" w:lastColumn="0" w:noHBand="0" w:noVBand="1"/>
      </w:tblPr>
      <w:tblGrid>
        <w:gridCol w:w="10711"/>
      </w:tblGrid>
      <w:tr w:rsidR="00E81542" w14:paraId="453EDAFE" w14:textId="77777777" w:rsidTr="00792E2F">
        <w:tc>
          <w:tcPr>
            <w:tcW w:w="10485" w:type="dxa"/>
            <w:tcBorders>
              <w:top w:val="single" w:sz="4" w:space="0" w:color="auto"/>
              <w:left w:val="single" w:sz="4" w:space="0" w:color="auto"/>
              <w:bottom w:val="single" w:sz="4" w:space="0" w:color="auto"/>
              <w:right w:val="single" w:sz="4" w:space="0" w:color="auto"/>
            </w:tcBorders>
            <w:hideMark/>
          </w:tcPr>
          <w:p w14:paraId="4FD907C1" w14:textId="5B37243D" w:rsidR="00C872C3" w:rsidRDefault="00C872C3" w:rsidP="00C872C3">
            <w:r>
              <w:rPr>
                <w:rFonts w:ascii="Arial" w:hAnsi="Arial" w:cs="Arial"/>
                <w:noProof/>
                <w:color w:val="0000FF"/>
                <w:sz w:val="27"/>
                <w:szCs w:val="27"/>
              </w:rPr>
              <w:drawing>
                <wp:anchor distT="0" distB="0" distL="114300" distR="114300" simplePos="0" relativeHeight="251682816" behindDoc="0" locked="0" layoutInCell="1" allowOverlap="1" wp14:anchorId="63BE09A7" wp14:editId="670A92ED">
                  <wp:simplePos x="0" y="0"/>
                  <wp:positionH relativeFrom="column">
                    <wp:posOffset>4445</wp:posOffset>
                  </wp:positionH>
                  <wp:positionV relativeFrom="paragraph">
                    <wp:posOffset>73660</wp:posOffset>
                  </wp:positionV>
                  <wp:extent cx="2362200" cy="1329055"/>
                  <wp:effectExtent l="0" t="0" r="0" b="4445"/>
                  <wp:wrapThrough wrapText="bothSides">
                    <wp:wrapPolygon edited="0">
                      <wp:start x="0" y="0"/>
                      <wp:lineTo x="0" y="21363"/>
                      <wp:lineTo x="21426" y="21363"/>
                      <wp:lineTo x="21426" y="0"/>
                      <wp:lineTo x="0" y="0"/>
                    </wp:wrapPolygon>
                  </wp:wrapThrough>
                  <wp:docPr id="6" name="Picture 6" descr="Image result for fall of the berlin wall">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fall of the berlin wall">
                            <a:hlinkClick r:id="rId13" tgtFrame="&quot;_blank&quot;"/>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62200" cy="13290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0B56F2" w14:textId="3BBB8447" w:rsidR="00C872C3" w:rsidRDefault="00C872C3" w:rsidP="00C872C3">
            <w:pPr>
              <w:jc w:val="center"/>
            </w:pPr>
          </w:p>
          <w:p w14:paraId="521367F7" w14:textId="5A8FD6FA" w:rsidR="00C872C3" w:rsidRDefault="00C872C3" w:rsidP="00C872C3">
            <w:pPr>
              <w:jc w:val="center"/>
              <w:rPr>
                <w:b/>
                <w:sz w:val="32"/>
                <w:szCs w:val="32"/>
              </w:rPr>
            </w:pPr>
            <w:r>
              <w:rPr>
                <w:b/>
                <w:sz w:val="32"/>
                <w:szCs w:val="32"/>
              </w:rPr>
              <w:t>Oldbury Wells Humanities Faculty</w:t>
            </w:r>
          </w:p>
          <w:p w14:paraId="4D8857B4" w14:textId="77777777" w:rsidR="00C872C3" w:rsidRPr="005D652B" w:rsidRDefault="00C872C3" w:rsidP="00C872C3">
            <w:pPr>
              <w:jc w:val="center"/>
              <w:rPr>
                <w:b/>
                <w:i/>
                <w:sz w:val="28"/>
                <w:szCs w:val="28"/>
              </w:rPr>
            </w:pPr>
            <w:r w:rsidRPr="005D652B">
              <w:rPr>
                <w:b/>
                <w:i/>
                <w:sz w:val="28"/>
                <w:szCs w:val="28"/>
              </w:rPr>
              <w:t>The Cold War in Europe 1941-1995</w:t>
            </w:r>
          </w:p>
          <w:p w14:paraId="02998097" w14:textId="77777777" w:rsidR="00C872C3" w:rsidRDefault="00C872C3" w:rsidP="00C872C3">
            <w:pPr>
              <w:jc w:val="center"/>
              <w:rPr>
                <w:b/>
                <w:sz w:val="36"/>
                <w:szCs w:val="36"/>
              </w:rPr>
            </w:pPr>
            <w:r>
              <w:rPr>
                <w:b/>
                <w:sz w:val="36"/>
                <w:szCs w:val="36"/>
              </w:rPr>
              <w:t>The end of the Cold War 1984-1995</w:t>
            </w:r>
          </w:p>
          <w:tbl>
            <w:tblPr>
              <w:tblStyle w:val="TableGrid"/>
              <w:tblW w:w="10490" w:type="dxa"/>
              <w:tblInd w:w="0" w:type="dxa"/>
              <w:tblLook w:val="04A0" w:firstRow="1" w:lastRow="0" w:firstColumn="1" w:lastColumn="0" w:noHBand="0" w:noVBand="1"/>
            </w:tblPr>
            <w:tblGrid>
              <w:gridCol w:w="3828"/>
              <w:gridCol w:w="1417"/>
              <w:gridCol w:w="1418"/>
              <w:gridCol w:w="1275"/>
              <w:gridCol w:w="1276"/>
              <w:gridCol w:w="1276"/>
            </w:tblGrid>
            <w:tr w:rsidR="00C872C3" w14:paraId="07F45370" w14:textId="77777777" w:rsidTr="008F3CBF">
              <w:tc>
                <w:tcPr>
                  <w:tcW w:w="3828" w:type="dxa"/>
                  <w:tcBorders>
                    <w:top w:val="nil"/>
                    <w:left w:val="nil"/>
                    <w:bottom w:val="single" w:sz="4" w:space="0" w:color="auto"/>
                    <w:right w:val="single" w:sz="4" w:space="0" w:color="auto"/>
                  </w:tcBorders>
                </w:tcPr>
                <w:p w14:paraId="55E6DF6B" w14:textId="77777777" w:rsidR="00C872C3" w:rsidRDefault="00C872C3" w:rsidP="00C872C3">
                  <w:pPr>
                    <w:jc w:val="center"/>
                  </w:pPr>
                </w:p>
              </w:tc>
              <w:tc>
                <w:tcPr>
                  <w:tcW w:w="6662" w:type="dxa"/>
                  <w:gridSpan w:val="5"/>
                  <w:tcBorders>
                    <w:top w:val="single" w:sz="4" w:space="0" w:color="auto"/>
                    <w:left w:val="single" w:sz="4" w:space="0" w:color="auto"/>
                    <w:bottom w:val="single" w:sz="4" w:space="0" w:color="auto"/>
                    <w:right w:val="single" w:sz="4" w:space="0" w:color="auto"/>
                  </w:tcBorders>
                  <w:hideMark/>
                </w:tcPr>
                <w:p w14:paraId="1515FF6A" w14:textId="77777777" w:rsidR="00C872C3" w:rsidRDefault="00C872C3" w:rsidP="00C872C3">
                  <w:pPr>
                    <w:jc w:val="center"/>
                    <w:rPr>
                      <w:b/>
                    </w:rPr>
                  </w:pPr>
                  <w:r>
                    <w:rPr>
                      <w:b/>
                    </w:rPr>
                    <w:t>How well have I understood this?</w:t>
                  </w:r>
                </w:p>
              </w:tc>
            </w:tr>
            <w:tr w:rsidR="00C872C3" w14:paraId="392C0FEF" w14:textId="77777777" w:rsidTr="008F3CBF">
              <w:tc>
                <w:tcPr>
                  <w:tcW w:w="3828" w:type="dxa"/>
                  <w:tcBorders>
                    <w:top w:val="single" w:sz="4" w:space="0" w:color="auto"/>
                    <w:left w:val="single" w:sz="4" w:space="0" w:color="auto"/>
                    <w:bottom w:val="single" w:sz="4" w:space="0" w:color="auto"/>
                    <w:right w:val="single" w:sz="4" w:space="0" w:color="auto"/>
                  </w:tcBorders>
                  <w:hideMark/>
                </w:tcPr>
                <w:p w14:paraId="43319F91" w14:textId="77777777" w:rsidR="00C872C3" w:rsidRDefault="00C872C3" w:rsidP="00C872C3">
                  <w:pPr>
                    <w:jc w:val="center"/>
                    <w:rPr>
                      <w:b/>
                    </w:rPr>
                  </w:pPr>
                  <w:r>
                    <w:rPr>
                      <w:b/>
                    </w:rPr>
                    <w:t>Topic</w:t>
                  </w:r>
                </w:p>
              </w:tc>
              <w:tc>
                <w:tcPr>
                  <w:tcW w:w="1417" w:type="dxa"/>
                  <w:tcBorders>
                    <w:top w:val="single" w:sz="4" w:space="0" w:color="auto"/>
                    <w:left w:val="single" w:sz="4" w:space="0" w:color="auto"/>
                    <w:bottom w:val="single" w:sz="4" w:space="0" w:color="auto"/>
                    <w:right w:val="single" w:sz="4" w:space="0" w:color="auto"/>
                  </w:tcBorders>
                  <w:hideMark/>
                </w:tcPr>
                <w:p w14:paraId="61C35A23" w14:textId="77777777" w:rsidR="00C872C3" w:rsidRDefault="00C872C3" w:rsidP="00C872C3">
                  <w:pPr>
                    <w:jc w:val="center"/>
                  </w:pPr>
                  <w:r>
                    <w:t>Not at all</w:t>
                  </w:r>
                </w:p>
              </w:tc>
              <w:tc>
                <w:tcPr>
                  <w:tcW w:w="1418" w:type="dxa"/>
                  <w:tcBorders>
                    <w:top w:val="single" w:sz="4" w:space="0" w:color="auto"/>
                    <w:left w:val="single" w:sz="4" w:space="0" w:color="auto"/>
                    <w:bottom w:val="single" w:sz="4" w:space="0" w:color="auto"/>
                    <w:right w:val="single" w:sz="4" w:space="0" w:color="auto"/>
                  </w:tcBorders>
                  <w:hideMark/>
                </w:tcPr>
                <w:p w14:paraId="1E65D01A" w14:textId="77777777" w:rsidR="00C872C3" w:rsidRDefault="00C872C3" w:rsidP="00C872C3">
                  <w:pPr>
                    <w:jc w:val="center"/>
                  </w:pPr>
                  <w:r>
                    <w:t>Not well</w:t>
                  </w:r>
                </w:p>
              </w:tc>
              <w:tc>
                <w:tcPr>
                  <w:tcW w:w="1275" w:type="dxa"/>
                  <w:tcBorders>
                    <w:top w:val="single" w:sz="4" w:space="0" w:color="auto"/>
                    <w:left w:val="single" w:sz="4" w:space="0" w:color="auto"/>
                    <w:bottom w:val="single" w:sz="4" w:space="0" w:color="auto"/>
                    <w:right w:val="single" w:sz="4" w:space="0" w:color="auto"/>
                  </w:tcBorders>
                  <w:hideMark/>
                </w:tcPr>
                <w:p w14:paraId="42ED31B0" w14:textId="77777777" w:rsidR="00C872C3" w:rsidRDefault="00C872C3" w:rsidP="00C872C3">
                  <w:pPr>
                    <w:jc w:val="center"/>
                  </w:pPr>
                  <w:r>
                    <w:t>OK</w:t>
                  </w:r>
                </w:p>
              </w:tc>
              <w:tc>
                <w:tcPr>
                  <w:tcW w:w="1276" w:type="dxa"/>
                  <w:tcBorders>
                    <w:top w:val="single" w:sz="4" w:space="0" w:color="auto"/>
                    <w:left w:val="single" w:sz="4" w:space="0" w:color="auto"/>
                    <w:bottom w:val="single" w:sz="4" w:space="0" w:color="auto"/>
                    <w:right w:val="single" w:sz="4" w:space="0" w:color="auto"/>
                  </w:tcBorders>
                  <w:hideMark/>
                </w:tcPr>
                <w:p w14:paraId="20980847" w14:textId="77777777" w:rsidR="00C872C3" w:rsidRDefault="00C872C3" w:rsidP="00C872C3">
                  <w:pPr>
                    <w:jc w:val="center"/>
                  </w:pPr>
                  <w:r>
                    <w:t>Well</w:t>
                  </w:r>
                </w:p>
              </w:tc>
              <w:tc>
                <w:tcPr>
                  <w:tcW w:w="1276" w:type="dxa"/>
                  <w:tcBorders>
                    <w:top w:val="single" w:sz="4" w:space="0" w:color="auto"/>
                    <w:left w:val="single" w:sz="4" w:space="0" w:color="auto"/>
                    <w:bottom w:val="single" w:sz="4" w:space="0" w:color="auto"/>
                    <w:right w:val="single" w:sz="4" w:space="0" w:color="auto"/>
                  </w:tcBorders>
                  <w:hideMark/>
                </w:tcPr>
                <w:p w14:paraId="03824F62" w14:textId="77777777" w:rsidR="00C872C3" w:rsidRDefault="00C872C3" w:rsidP="00C872C3">
                  <w:pPr>
                    <w:jc w:val="center"/>
                  </w:pPr>
                  <w:r>
                    <w:t>Very well</w:t>
                  </w:r>
                </w:p>
              </w:tc>
            </w:tr>
            <w:tr w:rsidR="00C872C3" w14:paraId="469F2F3E" w14:textId="77777777" w:rsidTr="008F3CBF">
              <w:tc>
                <w:tcPr>
                  <w:tcW w:w="3828" w:type="dxa"/>
                  <w:tcBorders>
                    <w:top w:val="single" w:sz="4" w:space="0" w:color="auto"/>
                    <w:left w:val="single" w:sz="4" w:space="0" w:color="auto"/>
                    <w:bottom w:val="single" w:sz="4" w:space="0" w:color="auto"/>
                    <w:right w:val="single" w:sz="4" w:space="0" w:color="auto"/>
                  </w:tcBorders>
                  <w:hideMark/>
                </w:tcPr>
                <w:p w14:paraId="6A6C198A" w14:textId="77777777" w:rsidR="00C872C3" w:rsidRPr="00140521" w:rsidRDefault="00C872C3" w:rsidP="00C872C3">
                  <w:pPr>
                    <w:pStyle w:val="ListParagraph"/>
                    <w:numPr>
                      <w:ilvl w:val="0"/>
                      <w:numId w:val="9"/>
                    </w:numPr>
                    <w:rPr>
                      <w:sz w:val="20"/>
                      <w:szCs w:val="20"/>
                    </w:rPr>
                  </w:pPr>
                  <w:r>
                    <w:rPr>
                      <w:sz w:val="20"/>
                      <w:szCs w:val="20"/>
                    </w:rPr>
                    <w:t>Economic and social problems in USSR</w:t>
                  </w:r>
                </w:p>
              </w:tc>
              <w:tc>
                <w:tcPr>
                  <w:tcW w:w="1417" w:type="dxa"/>
                  <w:tcBorders>
                    <w:top w:val="single" w:sz="4" w:space="0" w:color="auto"/>
                    <w:left w:val="single" w:sz="4" w:space="0" w:color="auto"/>
                    <w:bottom w:val="single" w:sz="4" w:space="0" w:color="auto"/>
                    <w:right w:val="single" w:sz="4" w:space="0" w:color="auto"/>
                  </w:tcBorders>
                </w:tcPr>
                <w:p w14:paraId="501CBB8B" w14:textId="77777777" w:rsidR="00C872C3" w:rsidRDefault="00C872C3" w:rsidP="00C872C3">
                  <w:pPr>
                    <w:jc w:val="center"/>
                  </w:pPr>
                </w:p>
              </w:tc>
              <w:tc>
                <w:tcPr>
                  <w:tcW w:w="1418" w:type="dxa"/>
                  <w:tcBorders>
                    <w:top w:val="single" w:sz="4" w:space="0" w:color="auto"/>
                    <w:left w:val="single" w:sz="4" w:space="0" w:color="auto"/>
                    <w:bottom w:val="single" w:sz="4" w:space="0" w:color="auto"/>
                    <w:right w:val="single" w:sz="4" w:space="0" w:color="auto"/>
                  </w:tcBorders>
                </w:tcPr>
                <w:p w14:paraId="7953995C" w14:textId="77777777" w:rsidR="00C872C3" w:rsidRDefault="00C872C3" w:rsidP="00C872C3">
                  <w:pPr>
                    <w:jc w:val="center"/>
                  </w:pPr>
                </w:p>
              </w:tc>
              <w:tc>
                <w:tcPr>
                  <w:tcW w:w="1275" w:type="dxa"/>
                  <w:tcBorders>
                    <w:top w:val="single" w:sz="4" w:space="0" w:color="auto"/>
                    <w:left w:val="single" w:sz="4" w:space="0" w:color="auto"/>
                    <w:bottom w:val="single" w:sz="4" w:space="0" w:color="auto"/>
                    <w:right w:val="single" w:sz="4" w:space="0" w:color="auto"/>
                  </w:tcBorders>
                </w:tcPr>
                <w:p w14:paraId="172F64C5" w14:textId="77777777" w:rsidR="00C872C3" w:rsidRDefault="00C872C3" w:rsidP="00C872C3">
                  <w:pPr>
                    <w:jc w:val="center"/>
                  </w:pPr>
                </w:p>
              </w:tc>
              <w:tc>
                <w:tcPr>
                  <w:tcW w:w="1276" w:type="dxa"/>
                  <w:tcBorders>
                    <w:top w:val="single" w:sz="4" w:space="0" w:color="auto"/>
                    <w:left w:val="single" w:sz="4" w:space="0" w:color="auto"/>
                    <w:bottom w:val="single" w:sz="4" w:space="0" w:color="auto"/>
                    <w:right w:val="single" w:sz="4" w:space="0" w:color="auto"/>
                  </w:tcBorders>
                </w:tcPr>
                <w:p w14:paraId="1039A745" w14:textId="77777777" w:rsidR="00C872C3" w:rsidRDefault="00C872C3" w:rsidP="00C872C3">
                  <w:pPr>
                    <w:jc w:val="center"/>
                  </w:pPr>
                </w:p>
              </w:tc>
              <w:tc>
                <w:tcPr>
                  <w:tcW w:w="1276" w:type="dxa"/>
                  <w:tcBorders>
                    <w:top w:val="single" w:sz="4" w:space="0" w:color="auto"/>
                    <w:left w:val="single" w:sz="4" w:space="0" w:color="auto"/>
                    <w:bottom w:val="single" w:sz="4" w:space="0" w:color="auto"/>
                    <w:right w:val="single" w:sz="4" w:space="0" w:color="auto"/>
                  </w:tcBorders>
                </w:tcPr>
                <w:p w14:paraId="0ED2C368" w14:textId="77777777" w:rsidR="00C872C3" w:rsidRDefault="00C872C3" w:rsidP="00C872C3">
                  <w:pPr>
                    <w:jc w:val="center"/>
                  </w:pPr>
                </w:p>
              </w:tc>
            </w:tr>
            <w:tr w:rsidR="00C872C3" w14:paraId="17314972" w14:textId="77777777" w:rsidTr="008F3CBF">
              <w:tc>
                <w:tcPr>
                  <w:tcW w:w="3828" w:type="dxa"/>
                  <w:tcBorders>
                    <w:top w:val="single" w:sz="4" w:space="0" w:color="auto"/>
                    <w:left w:val="single" w:sz="4" w:space="0" w:color="auto"/>
                    <w:bottom w:val="single" w:sz="4" w:space="0" w:color="auto"/>
                    <w:right w:val="single" w:sz="4" w:space="0" w:color="auto"/>
                  </w:tcBorders>
                  <w:hideMark/>
                </w:tcPr>
                <w:p w14:paraId="63E43BC8" w14:textId="77777777" w:rsidR="00C872C3" w:rsidRDefault="00C872C3" w:rsidP="00C872C3">
                  <w:pPr>
                    <w:pStyle w:val="ListParagraph"/>
                    <w:numPr>
                      <w:ilvl w:val="0"/>
                      <w:numId w:val="9"/>
                    </w:numPr>
                    <w:rPr>
                      <w:sz w:val="20"/>
                      <w:szCs w:val="20"/>
                    </w:rPr>
                  </w:pPr>
                  <w:r>
                    <w:rPr>
                      <w:sz w:val="20"/>
                      <w:szCs w:val="20"/>
                    </w:rPr>
                    <w:t>The pressure of the Arms Race</w:t>
                  </w:r>
                </w:p>
              </w:tc>
              <w:tc>
                <w:tcPr>
                  <w:tcW w:w="1417" w:type="dxa"/>
                  <w:tcBorders>
                    <w:top w:val="single" w:sz="4" w:space="0" w:color="auto"/>
                    <w:left w:val="single" w:sz="4" w:space="0" w:color="auto"/>
                    <w:bottom w:val="single" w:sz="4" w:space="0" w:color="auto"/>
                    <w:right w:val="single" w:sz="4" w:space="0" w:color="auto"/>
                  </w:tcBorders>
                </w:tcPr>
                <w:p w14:paraId="45D654D4" w14:textId="77777777" w:rsidR="00C872C3" w:rsidRDefault="00C872C3" w:rsidP="00C872C3">
                  <w:pPr>
                    <w:jc w:val="center"/>
                  </w:pPr>
                </w:p>
              </w:tc>
              <w:tc>
                <w:tcPr>
                  <w:tcW w:w="1418" w:type="dxa"/>
                  <w:tcBorders>
                    <w:top w:val="single" w:sz="4" w:space="0" w:color="auto"/>
                    <w:left w:val="single" w:sz="4" w:space="0" w:color="auto"/>
                    <w:bottom w:val="single" w:sz="4" w:space="0" w:color="auto"/>
                    <w:right w:val="single" w:sz="4" w:space="0" w:color="auto"/>
                  </w:tcBorders>
                </w:tcPr>
                <w:p w14:paraId="4A811571" w14:textId="77777777" w:rsidR="00C872C3" w:rsidRDefault="00C872C3" w:rsidP="00C872C3">
                  <w:pPr>
                    <w:jc w:val="center"/>
                  </w:pPr>
                </w:p>
              </w:tc>
              <w:tc>
                <w:tcPr>
                  <w:tcW w:w="1275" w:type="dxa"/>
                  <w:tcBorders>
                    <w:top w:val="single" w:sz="4" w:space="0" w:color="auto"/>
                    <w:left w:val="single" w:sz="4" w:space="0" w:color="auto"/>
                    <w:bottom w:val="single" w:sz="4" w:space="0" w:color="auto"/>
                    <w:right w:val="single" w:sz="4" w:space="0" w:color="auto"/>
                  </w:tcBorders>
                </w:tcPr>
                <w:p w14:paraId="55207461" w14:textId="77777777" w:rsidR="00C872C3" w:rsidRDefault="00C872C3" w:rsidP="00C872C3">
                  <w:pPr>
                    <w:jc w:val="center"/>
                  </w:pPr>
                </w:p>
              </w:tc>
              <w:tc>
                <w:tcPr>
                  <w:tcW w:w="1276" w:type="dxa"/>
                  <w:tcBorders>
                    <w:top w:val="single" w:sz="4" w:space="0" w:color="auto"/>
                    <w:left w:val="single" w:sz="4" w:space="0" w:color="auto"/>
                    <w:bottom w:val="single" w:sz="4" w:space="0" w:color="auto"/>
                    <w:right w:val="single" w:sz="4" w:space="0" w:color="auto"/>
                  </w:tcBorders>
                </w:tcPr>
                <w:p w14:paraId="591D8F65" w14:textId="77777777" w:rsidR="00C872C3" w:rsidRDefault="00C872C3" w:rsidP="00C872C3">
                  <w:pPr>
                    <w:jc w:val="center"/>
                  </w:pPr>
                </w:p>
              </w:tc>
              <w:tc>
                <w:tcPr>
                  <w:tcW w:w="1276" w:type="dxa"/>
                  <w:tcBorders>
                    <w:top w:val="single" w:sz="4" w:space="0" w:color="auto"/>
                    <w:left w:val="single" w:sz="4" w:space="0" w:color="auto"/>
                    <w:bottom w:val="single" w:sz="4" w:space="0" w:color="auto"/>
                    <w:right w:val="single" w:sz="4" w:space="0" w:color="auto"/>
                  </w:tcBorders>
                </w:tcPr>
                <w:p w14:paraId="5E12ED95" w14:textId="77777777" w:rsidR="00C872C3" w:rsidRDefault="00C872C3" w:rsidP="00C872C3">
                  <w:pPr>
                    <w:jc w:val="center"/>
                  </w:pPr>
                </w:p>
              </w:tc>
            </w:tr>
            <w:tr w:rsidR="00C872C3" w14:paraId="5A33226A" w14:textId="77777777" w:rsidTr="008F3CBF">
              <w:tc>
                <w:tcPr>
                  <w:tcW w:w="3828" w:type="dxa"/>
                  <w:tcBorders>
                    <w:top w:val="single" w:sz="4" w:space="0" w:color="auto"/>
                    <w:left w:val="single" w:sz="4" w:space="0" w:color="auto"/>
                    <w:bottom w:val="single" w:sz="4" w:space="0" w:color="auto"/>
                    <w:right w:val="single" w:sz="4" w:space="0" w:color="auto"/>
                  </w:tcBorders>
                  <w:hideMark/>
                </w:tcPr>
                <w:p w14:paraId="58DB457F" w14:textId="77777777" w:rsidR="00C872C3" w:rsidRDefault="00C872C3" w:rsidP="00C872C3">
                  <w:pPr>
                    <w:pStyle w:val="ListParagraph"/>
                    <w:numPr>
                      <w:ilvl w:val="0"/>
                      <w:numId w:val="9"/>
                    </w:numPr>
                    <w:rPr>
                      <w:sz w:val="20"/>
                      <w:szCs w:val="20"/>
                    </w:rPr>
                  </w:pPr>
                  <w:r>
                    <w:rPr>
                      <w:sz w:val="20"/>
                      <w:szCs w:val="20"/>
                    </w:rPr>
                    <w:t>Invasion of Afghanistan</w:t>
                  </w:r>
                </w:p>
              </w:tc>
              <w:tc>
                <w:tcPr>
                  <w:tcW w:w="1417" w:type="dxa"/>
                  <w:tcBorders>
                    <w:top w:val="single" w:sz="4" w:space="0" w:color="auto"/>
                    <w:left w:val="single" w:sz="4" w:space="0" w:color="auto"/>
                    <w:bottom w:val="single" w:sz="4" w:space="0" w:color="auto"/>
                    <w:right w:val="single" w:sz="4" w:space="0" w:color="auto"/>
                  </w:tcBorders>
                </w:tcPr>
                <w:p w14:paraId="6F0603FB" w14:textId="77777777" w:rsidR="00C872C3" w:rsidRDefault="00C872C3" w:rsidP="00C872C3">
                  <w:pPr>
                    <w:jc w:val="center"/>
                  </w:pPr>
                </w:p>
              </w:tc>
              <w:tc>
                <w:tcPr>
                  <w:tcW w:w="1418" w:type="dxa"/>
                  <w:tcBorders>
                    <w:top w:val="single" w:sz="4" w:space="0" w:color="auto"/>
                    <w:left w:val="single" w:sz="4" w:space="0" w:color="auto"/>
                    <w:bottom w:val="single" w:sz="4" w:space="0" w:color="auto"/>
                    <w:right w:val="single" w:sz="4" w:space="0" w:color="auto"/>
                  </w:tcBorders>
                </w:tcPr>
                <w:p w14:paraId="54D3B522" w14:textId="77777777" w:rsidR="00C872C3" w:rsidRDefault="00C872C3" w:rsidP="00C872C3">
                  <w:pPr>
                    <w:jc w:val="center"/>
                  </w:pPr>
                </w:p>
              </w:tc>
              <w:tc>
                <w:tcPr>
                  <w:tcW w:w="1275" w:type="dxa"/>
                  <w:tcBorders>
                    <w:top w:val="single" w:sz="4" w:space="0" w:color="auto"/>
                    <w:left w:val="single" w:sz="4" w:space="0" w:color="auto"/>
                    <w:bottom w:val="single" w:sz="4" w:space="0" w:color="auto"/>
                    <w:right w:val="single" w:sz="4" w:space="0" w:color="auto"/>
                  </w:tcBorders>
                </w:tcPr>
                <w:p w14:paraId="58D8CA6B" w14:textId="77777777" w:rsidR="00C872C3" w:rsidRDefault="00C872C3" w:rsidP="00C872C3">
                  <w:pPr>
                    <w:jc w:val="center"/>
                  </w:pPr>
                </w:p>
              </w:tc>
              <w:tc>
                <w:tcPr>
                  <w:tcW w:w="1276" w:type="dxa"/>
                  <w:tcBorders>
                    <w:top w:val="single" w:sz="4" w:space="0" w:color="auto"/>
                    <w:left w:val="single" w:sz="4" w:space="0" w:color="auto"/>
                    <w:bottom w:val="single" w:sz="4" w:space="0" w:color="auto"/>
                    <w:right w:val="single" w:sz="4" w:space="0" w:color="auto"/>
                  </w:tcBorders>
                </w:tcPr>
                <w:p w14:paraId="0FDA4863" w14:textId="77777777" w:rsidR="00C872C3" w:rsidRDefault="00C872C3" w:rsidP="00C872C3">
                  <w:pPr>
                    <w:jc w:val="center"/>
                  </w:pPr>
                </w:p>
              </w:tc>
              <w:tc>
                <w:tcPr>
                  <w:tcW w:w="1276" w:type="dxa"/>
                  <w:tcBorders>
                    <w:top w:val="single" w:sz="4" w:space="0" w:color="auto"/>
                    <w:left w:val="single" w:sz="4" w:space="0" w:color="auto"/>
                    <w:bottom w:val="single" w:sz="4" w:space="0" w:color="auto"/>
                    <w:right w:val="single" w:sz="4" w:space="0" w:color="auto"/>
                  </w:tcBorders>
                </w:tcPr>
                <w:p w14:paraId="4417A574" w14:textId="77777777" w:rsidR="00C872C3" w:rsidRDefault="00C872C3" w:rsidP="00C872C3">
                  <w:pPr>
                    <w:jc w:val="center"/>
                  </w:pPr>
                </w:p>
              </w:tc>
            </w:tr>
            <w:tr w:rsidR="00C872C3" w14:paraId="63E214D6" w14:textId="77777777" w:rsidTr="008F3CBF">
              <w:tc>
                <w:tcPr>
                  <w:tcW w:w="3828" w:type="dxa"/>
                  <w:tcBorders>
                    <w:top w:val="single" w:sz="4" w:space="0" w:color="auto"/>
                    <w:left w:val="single" w:sz="4" w:space="0" w:color="auto"/>
                    <w:bottom w:val="single" w:sz="4" w:space="0" w:color="auto"/>
                    <w:right w:val="single" w:sz="4" w:space="0" w:color="auto"/>
                  </w:tcBorders>
                  <w:hideMark/>
                </w:tcPr>
                <w:p w14:paraId="76BC1D16" w14:textId="77777777" w:rsidR="00C872C3" w:rsidRDefault="00C872C3" w:rsidP="00C872C3">
                  <w:pPr>
                    <w:pStyle w:val="ListParagraph"/>
                    <w:numPr>
                      <w:ilvl w:val="0"/>
                      <w:numId w:val="9"/>
                    </w:numPr>
                    <w:rPr>
                      <w:sz w:val="20"/>
                      <w:szCs w:val="20"/>
                    </w:rPr>
                  </w:pPr>
                  <w:r>
                    <w:rPr>
                      <w:sz w:val="20"/>
                      <w:szCs w:val="20"/>
                    </w:rPr>
                    <w:t>Poland</w:t>
                  </w:r>
                </w:p>
              </w:tc>
              <w:tc>
                <w:tcPr>
                  <w:tcW w:w="1417" w:type="dxa"/>
                  <w:tcBorders>
                    <w:top w:val="single" w:sz="4" w:space="0" w:color="auto"/>
                    <w:left w:val="single" w:sz="4" w:space="0" w:color="auto"/>
                    <w:bottom w:val="single" w:sz="4" w:space="0" w:color="auto"/>
                    <w:right w:val="single" w:sz="4" w:space="0" w:color="auto"/>
                  </w:tcBorders>
                </w:tcPr>
                <w:p w14:paraId="29B4DA5E" w14:textId="77777777" w:rsidR="00C872C3" w:rsidRDefault="00C872C3" w:rsidP="00C872C3">
                  <w:pPr>
                    <w:jc w:val="center"/>
                  </w:pPr>
                </w:p>
              </w:tc>
              <w:tc>
                <w:tcPr>
                  <w:tcW w:w="1418" w:type="dxa"/>
                  <w:tcBorders>
                    <w:top w:val="single" w:sz="4" w:space="0" w:color="auto"/>
                    <w:left w:val="single" w:sz="4" w:space="0" w:color="auto"/>
                    <w:bottom w:val="single" w:sz="4" w:space="0" w:color="auto"/>
                    <w:right w:val="single" w:sz="4" w:space="0" w:color="auto"/>
                  </w:tcBorders>
                </w:tcPr>
                <w:p w14:paraId="1A2A07EA" w14:textId="77777777" w:rsidR="00C872C3" w:rsidRDefault="00C872C3" w:rsidP="00C872C3">
                  <w:pPr>
                    <w:jc w:val="center"/>
                  </w:pPr>
                </w:p>
              </w:tc>
              <w:tc>
                <w:tcPr>
                  <w:tcW w:w="1275" w:type="dxa"/>
                  <w:tcBorders>
                    <w:top w:val="single" w:sz="4" w:space="0" w:color="auto"/>
                    <w:left w:val="single" w:sz="4" w:space="0" w:color="auto"/>
                    <w:bottom w:val="single" w:sz="4" w:space="0" w:color="auto"/>
                    <w:right w:val="single" w:sz="4" w:space="0" w:color="auto"/>
                  </w:tcBorders>
                </w:tcPr>
                <w:p w14:paraId="597E6596" w14:textId="77777777" w:rsidR="00C872C3" w:rsidRDefault="00C872C3" w:rsidP="00C872C3">
                  <w:pPr>
                    <w:jc w:val="center"/>
                  </w:pPr>
                </w:p>
              </w:tc>
              <w:tc>
                <w:tcPr>
                  <w:tcW w:w="1276" w:type="dxa"/>
                  <w:tcBorders>
                    <w:top w:val="single" w:sz="4" w:space="0" w:color="auto"/>
                    <w:left w:val="single" w:sz="4" w:space="0" w:color="auto"/>
                    <w:bottom w:val="single" w:sz="4" w:space="0" w:color="auto"/>
                    <w:right w:val="single" w:sz="4" w:space="0" w:color="auto"/>
                  </w:tcBorders>
                </w:tcPr>
                <w:p w14:paraId="610C1391" w14:textId="77777777" w:rsidR="00C872C3" w:rsidRDefault="00C872C3" w:rsidP="00C872C3">
                  <w:pPr>
                    <w:jc w:val="center"/>
                  </w:pPr>
                </w:p>
              </w:tc>
              <w:tc>
                <w:tcPr>
                  <w:tcW w:w="1276" w:type="dxa"/>
                  <w:tcBorders>
                    <w:top w:val="single" w:sz="4" w:space="0" w:color="auto"/>
                    <w:left w:val="single" w:sz="4" w:space="0" w:color="auto"/>
                    <w:bottom w:val="single" w:sz="4" w:space="0" w:color="auto"/>
                    <w:right w:val="single" w:sz="4" w:space="0" w:color="auto"/>
                  </w:tcBorders>
                </w:tcPr>
                <w:p w14:paraId="275786FB" w14:textId="77777777" w:rsidR="00C872C3" w:rsidRDefault="00C872C3" w:rsidP="00C872C3">
                  <w:pPr>
                    <w:jc w:val="center"/>
                  </w:pPr>
                </w:p>
              </w:tc>
            </w:tr>
            <w:tr w:rsidR="00C872C3" w14:paraId="7F510106" w14:textId="77777777" w:rsidTr="008F3CBF">
              <w:tc>
                <w:tcPr>
                  <w:tcW w:w="3828" w:type="dxa"/>
                  <w:tcBorders>
                    <w:top w:val="single" w:sz="4" w:space="0" w:color="auto"/>
                    <w:left w:val="single" w:sz="4" w:space="0" w:color="auto"/>
                    <w:bottom w:val="single" w:sz="4" w:space="0" w:color="auto"/>
                    <w:right w:val="single" w:sz="4" w:space="0" w:color="auto"/>
                  </w:tcBorders>
                  <w:hideMark/>
                </w:tcPr>
                <w:p w14:paraId="734644C8" w14:textId="77777777" w:rsidR="00C872C3" w:rsidRDefault="00C872C3" w:rsidP="00C872C3">
                  <w:pPr>
                    <w:pStyle w:val="ListParagraph"/>
                    <w:numPr>
                      <w:ilvl w:val="0"/>
                      <w:numId w:val="9"/>
                    </w:numPr>
                    <w:rPr>
                      <w:sz w:val="20"/>
                      <w:szCs w:val="20"/>
                    </w:rPr>
                  </w:pPr>
                  <w:r>
                    <w:rPr>
                      <w:sz w:val="20"/>
                      <w:szCs w:val="20"/>
                    </w:rPr>
                    <w:t>Reagan</w:t>
                  </w:r>
                </w:p>
              </w:tc>
              <w:tc>
                <w:tcPr>
                  <w:tcW w:w="1417" w:type="dxa"/>
                  <w:tcBorders>
                    <w:top w:val="single" w:sz="4" w:space="0" w:color="auto"/>
                    <w:left w:val="single" w:sz="4" w:space="0" w:color="auto"/>
                    <w:bottom w:val="single" w:sz="4" w:space="0" w:color="auto"/>
                    <w:right w:val="single" w:sz="4" w:space="0" w:color="auto"/>
                  </w:tcBorders>
                </w:tcPr>
                <w:p w14:paraId="69C9B433" w14:textId="77777777" w:rsidR="00C872C3" w:rsidRDefault="00C872C3" w:rsidP="00C872C3">
                  <w:pPr>
                    <w:jc w:val="center"/>
                  </w:pPr>
                </w:p>
              </w:tc>
              <w:tc>
                <w:tcPr>
                  <w:tcW w:w="1418" w:type="dxa"/>
                  <w:tcBorders>
                    <w:top w:val="single" w:sz="4" w:space="0" w:color="auto"/>
                    <w:left w:val="single" w:sz="4" w:space="0" w:color="auto"/>
                    <w:bottom w:val="single" w:sz="4" w:space="0" w:color="auto"/>
                    <w:right w:val="single" w:sz="4" w:space="0" w:color="auto"/>
                  </w:tcBorders>
                </w:tcPr>
                <w:p w14:paraId="7A12F8FE" w14:textId="77777777" w:rsidR="00C872C3" w:rsidRDefault="00C872C3" w:rsidP="00C872C3">
                  <w:pPr>
                    <w:jc w:val="center"/>
                  </w:pPr>
                </w:p>
              </w:tc>
              <w:tc>
                <w:tcPr>
                  <w:tcW w:w="1275" w:type="dxa"/>
                  <w:tcBorders>
                    <w:top w:val="single" w:sz="4" w:space="0" w:color="auto"/>
                    <w:left w:val="single" w:sz="4" w:space="0" w:color="auto"/>
                    <w:bottom w:val="single" w:sz="4" w:space="0" w:color="auto"/>
                    <w:right w:val="single" w:sz="4" w:space="0" w:color="auto"/>
                  </w:tcBorders>
                </w:tcPr>
                <w:p w14:paraId="44E71AC4" w14:textId="77777777" w:rsidR="00C872C3" w:rsidRDefault="00C872C3" w:rsidP="00C872C3">
                  <w:pPr>
                    <w:jc w:val="center"/>
                  </w:pPr>
                </w:p>
              </w:tc>
              <w:tc>
                <w:tcPr>
                  <w:tcW w:w="1276" w:type="dxa"/>
                  <w:tcBorders>
                    <w:top w:val="single" w:sz="4" w:space="0" w:color="auto"/>
                    <w:left w:val="single" w:sz="4" w:space="0" w:color="auto"/>
                    <w:bottom w:val="single" w:sz="4" w:space="0" w:color="auto"/>
                    <w:right w:val="single" w:sz="4" w:space="0" w:color="auto"/>
                  </w:tcBorders>
                </w:tcPr>
                <w:p w14:paraId="70FA99A8" w14:textId="77777777" w:rsidR="00C872C3" w:rsidRDefault="00C872C3" w:rsidP="00C872C3">
                  <w:pPr>
                    <w:jc w:val="center"/>
                  </w:pPr>
                </w:p>
              </w:tc>
              <w:tc>
                <w:tcPr>
                  <w:tcW w:w="1276" w:type="dxa"/>
                  <w:tcBorders>
                    <w:top w:val="single" w:sz="4" w:space="0" w:color="auto"/>
                    <w:left w:val="single" w:sz="4" w:space="0" w:color="auto"/>
                    <w:bottom w:val="single" w:sz="4" w:space="0" w:color="auto"/>
                    <w:right w:val="single" w:sz="4" w:space="0" w:color="auto"/>
                  </w:tcBorders>
                </w:tcPr>
                <w:p w14:paraId="58E5B4AC" w14:textId="77777777" w:rsidR="00C872C3" w:rsidRDefault="00C872C3" w:rsidP="00C872C3">
                  <w:pPr>
                    <w:jc w:val="center"/>
                  </w:pPr>
                </w:p>
              </w:tc>
            </w:tr>
            <w:tr w:rsidR="00C872C3" w14:paraId="064D6845" w14:textId="77777777" w:rsidTr="008F3CBF">
              <w:tc>
                <w:tcPr>
                  <w:tcW w:w="3828" w:type="dxa"/>
                  <w:tcBorders>
                    <w:top w:val="single" w:sz="4" w:space="0" w:color="auto"/>
                    <w:left w:val="single" w:sz="4" w:space="0" w:color="auto"/>
                    <w:bottom w:val="single" w:sz="4" w:space="0" w:color="auto"/>
                    <w:right w:val="single" w:sz="4" w:space="0" w:color="auto"/>
                  </w:tcBorders>
                </w:tcPr>
                <w:p w14:paraId="61A13B83" w14:textId="77777777" w:rsidR="00C872C3" w:rsidRDefault="00C872C3" w:rsidP="00C872C3">
                  <w:pPr>
                    <w:pStyle w:val="ListParagraph"/>
                    <w:numPr>
                      <w:ilvl w:val="0"/>
                      <w:numId w:val="9"/>
                    </w:numPr>
                    <w:rPr>
                      <w:sz w:val="20"/>
                      <w:szCs w:val="20"/>
                    </w:rPr>
                  </w:pPr>
                  <w:proofErr w:type="gramStart"/>
                  <w:r>
                    <w:rPr>
                      <w:sz w:val="20"/>
                      <w:szCs w:val="20"/>
                    </w:rPr>
                    <w:t>Gorbachev  (</w:t>
                  </w:r>
                  <w:proofErr w:type="gramEnd"/>
                  <w:r>
                    <w:rPr>
                      <w:sz w:val="20"/>
                      <w:szCs w:val="20"/>
                    </w:rPr>
                    <w:t>glasnost and perestroika)</w:t>
                  </w:r>
                </w:p>
              </w:tc>
              <w:tc>
                <w:tcPr>
                  <w:tcW w:w="1417" w:type="dxa"/>
                  <w:tcBorders>
                    <w:top w:val="single" w:sz="4" w:space="0" w:color="auto"/>
                    <w:left w:val="single" w:sz="4" w:space="0" w:color="auto"/>
                    <w:bottom w:val="single" w:sz="4" w:space="0" w:color="auto"/>
                    <w:right w:val="single" w:sz="4" w:space="0" w:color="auto"/>
                  </w:tcBorders>
                </w:tcPr>
                <w:p w14:paraId="01750602" w14:textId="77777777" w:rsidR="00C872C3" w:rsidRDefault="00C872C3" w:rsidP="00C872C3">
                  <w:pPr>
                    <w:jc w:val="center"/>
                  </w:pPr>
                </w:p>
              </w:tc>
              <w:tc>
                <w:tcPr>
                  <w:tcW w:w="1418" w:type="dxa"/>
                  <w:tcBorders>
                    <w:top w:val="single" w:sz="4" w:space="0" w:color="auto"/>
                    <w:left w:val="single" w:sz="4" w:space="0" w:color="auto"/>
                    <w:bottom w:val="single" w:sz="4" w:space="0" w:color="auto"/>
                    <w:right w:val="single" w:sz="4" w:space="0" w:color="auto"/>
                  </w:tcBorders>
                </w:tcPr>
                <w:p w14:paraId="0174200C" w14:textId="77777777" w:rsidR="00C872C3" w:rsidRDefault="00C872C3" w:rsidP="00C872C3">
                  <w:pPr>
                    <w:jc w:val="center"/>
                  </w:pPr>
                </w:p>
              </w:tc>
              <w:tc>
                <w:tcPr>
                  <w:tcW w:w="1275" w:type="dxa"/>
                  <w:tcBorders>
                    <w:top w:val="single" w:sz="4" w:space="0" w:color="auto"/>
                    <w:left w:val="single" w:sz="4" w:space="0" w:color="auto"/>
                    <w:bottom w:val="single" w:sz="4" w:space="0" w:color="auto"/>
                    <w:right w:val="single" w:sz="4" w:space="0" w:color="auto"/>
                  </w:tcBorders>
                </w:tcPr>
                <w:p w14:paraId="5EFE0B01" w14:textId="77777777" w:rsidR="00C872C3" w:rsidRDefault="00C872C3" w:rsidP="00C872C3">
                  <w:pPr>
                    <w:jc w:val="center"/>
                  </w:pPr>
                </w:p>
              </w:tc>
              <w:tc>
                <w:tcPr>
                  <w:tcW w:w="1276" w:type="dxa"/>
                  <w:tcBorders>
                    <w:top w:val="single" w:sz="4" w:space="0" w:color="auto"/>
                    <w:left w:val="single" w:sz="4" w:space="0" w:color="auto"/>
                    <w:bottom w:val="single" w:sz="4" w:space="0" w:color="auto"/>
                    <w:right w:val="single" w:sz="4" w:space="0" w:color="auto"/>
                  </w:tcBorders>
                </w:tcPr>
                <w:p w14:paraId="52F915DD" w14:textId="77777777" w:rsidR="00C872C3" w:rsidRDefault="00C872C3" w:rsidP="00C872C3">
                  <w:pPr>
                    <w:jc w:val="center"/>
                  </w:pPr>
                </w:p>
              </w:tc>
              <w:tc>
                <w:tcPr>
                  <w:tcW w:w="1276" w:type="dxa"/>
                  <w:tcBorders>
                    <w:top w:val="single" w:sz="4" w:space="0" w:color="auto"/>
                    <w:left w:val="single" w:sz="4" w:space="0" w:color="auto"/>
                    <w:bottom w:val="single" w:sz="4" w:space="0" w:color="auto"/>
                    <w:right w:val="single" w:sz="4" w:space="0" w:color="auto"/>
                  </w:tcBorders>
                </w:tcPr>
                <w:p w14:paraId="38C8B17A" w14:textId="77777777" w:rsidR="00C872C3" w:rsidRDefault="00C872C3" w:rsidP="00C872C3">
                  <w:pPr>
                    <w:jc w:val="center"/>
                  </w:pPr>
                </w:p>
              </w:tc>
            </w:tr>
            <w:tr w:rsidR="00C872C3" w14:paraId="6F75CDD8" w14:textId="77777777" w:rsidTr="008F3CBF">
              <w:tc>
                <w:tcPr>
                  <w:tcW w:w="3828" w:type="dxa"/>
                  <w:tcBorders>
                    <w:top w:val="single" w:sz="4" w:space="0" w:color="auto"/>
                    <w:left w:val="single" w:sz="4" w:space="0" w:color="auto"/>
                    <w:bottom w:val="single" w:sz="4" w:space="0" w:color="auto"/>
                    <w:right w:val="single" w:sz="4" w:space="0" w:color="auto"/>
                  </w:tcBorders>
                </w:tcPr>
                <w:p w14:paraId="62A5D576" w14:textId="77777777" w:rsidR="00C872C3" w:rsidRDefault="00C872C3" w:rsidP="00C872C3">
                  <w:pPr>
                    <w:pStyle w:val="ListParagraph"/>
                    <w:numPr>
                      <w:ilvl w:val="0"/>
                      <w:numId w:val="9"/>
                    </w:numPr>
                    <w:rPr>
                      <w:sz w:val="20"/>
                      <w:szCs w:val="20"/>
                    </w:rPr>
                  </w:pPr>
                  <w:r>
                    <w:rPr>
                      <w:sz w:val="20"/>
                      <w:szCs w:val="20"/>
                    </w:rPr>
                    <w:t xml:space="preserve">Collapse of communism </w:t>
                  </w:r>
                </w:p>
              </w:tc>
              <w:tc>
                <w:tcPr>
                  <w:tcW w:w="1417" w:type="dxa"/>
                  <w:tcBorders>
                    <w:top w:val="single" w:sz="4" w:space="0" w:color="auto"/>
                    <w:left w:val="single" w:sz="4" w:space="0" w:color="auto"/>
                    <w:bottom w:val="single" w:sz="4" w:space="0" w:color="auto"/>
                    <w:right w:val="single" w:sz="4" w:space="0" w:color="auto"/>
                  </w:tcBorders>
                </w:tcPr>
                <w:p w14:paraId="0EFB0B21" w14:textId="77777777" w:rsidR="00C872C3" w:rsidRDefault="00C872C3" w:rsidP="00C872C3">
                  <w:pPr>
                    <w:jc w:val="center"/>
                  </w:pPr>
                </w:p>
              </w:tc>
              <w:tc>
                <w:tcPr>
                  <w:tcW w:w="1418" w:type="dxa"/>
                  <w:tcBorders>
                    <w:top w:val="single" w:sz="4" w:space="0" w:color="auto"/>
                    <w:left w:val="single" w:sz="4" w:space="0" w:color="auto"/>
                    <w:bottom w:val="single" w:sz="4" w:space="0" w:color="auto"/>
                    <w:right w:val="single" w:sz="4" w:space="0" w:color="auto"/>
                  </w:tcBorders>
                </w:tcPr>
                <w:p w14:paraId="4FE69CBF" w14:textId="77777777" w:rsidR="00C872C3" w:rsidRDefault="00C872C3" w:rsidP="00C872C3">
                  <w:pPr>
                    <w:jc w:val="center"/>
                  </w:pPr>
                </w:p>
              </w:tc>
              <w:tc>
                <w:tcPr>
                  <w:tcW w:w="1275" w:type="dxa"/>
                  <w:tcBorders>
                    <w:top w:val="single" w:sz="4" w:space="0" w:color="auto"/>
                    <w:left w:val="single" w:sz="4" w:space="0" w:color="auto"/>
                    <w:bottom w:val="single" w:sz="4" w:space="0" w:color="auto"/>
                    <w:right w:val="single" w:sz="4" w:space="0" w:color="auto"/>
                  </w:tcBorders>
                </w:tcPr>
                <w:p w14:paraId="5D182839" w14:textId="77777777" w:rsidR="00C872C3" w:rsidRDefault="00C872C3" w:rsidP="00C872C3">
                  <w:pPr>
                    <w:jc w:val="center"/>
                  </w:pPr>
                </w:p>
              </w:tc>
              <w:tc>
                <w:tcPr>
                  <w:tcW w:w="1276" w:type="dxa"/>
                  <w:tcBorders>
                    <w:top w:val="single" w:sz="4" w:space="0" w:color="auto"/>
                    <w:left w:val="single" w:sz="4" w:space="0" w:color="auto"/>
                    <w:bottom w:val="single" w:sz="4" w:space="0" w:color="auto"/>
                    <w:right w:val="single" w:sz="4" w:space="0" w:color="auto"/>
                  </w:tcBorders>
                </w:tcPr>
                <w:p w14:paraId="02CBEE93" w14:textId="77777777" w:rsidR="00C872C3" w:rsidRDefault="00C872C3" w:rsidP="00C872C3">
                  <w:pPr>
                    <w:jc w:val="center"/>
                  </w:pPr>
                </w:p>
              </w:tc>
              <w:tc>
                <w:tcPr>
                  <w:tcW w:w="1276" w:type="dxa"/>
                  <w:tcBorders>
                    <w:top w:val="single" w:sz="4" w:space="0" w:color="auto"/>
                    <w:left w:val="single" w:sz="4" w:space="0" w:color="auto"/>
                    <w:bottom w:val="single" w:sz="4" w:space="0" w:color="auto"/>
                    <w:right w:val="single" w:sz="4" w:space="0" w:color="auto"/>
                  </w:tcBorders>
                </w:tcPr>
                <w:p w14:paraId="648C250A" w14:textId="77777777" w:rsidR="00C872C3" w:rsidRDefault="00C872C3" w:rsidP="00C872C3">
                  <w:pPr>
                    <w:jc w:val="center"/>
                  </w:pPr>
                </w:p>
              </w:tc>
            </w:tr>
            <w:tr w:rsidR="00C872C3" w14:paraId="52057B1A" w14:textId="77777777" w:rsidTr="008F3CBF">
              <w:tc>
                <w:tcPr>
                  <w:tcW w:w="3828" w:type="dxa"/>
                  <w:tcBorders>
                    <w:top w:val="single" w:sz="4" w:space="0" w:color="auto"/>
                    <w:left w:val="single" w:sz="4" w:space="0" w:color="auto"/>
                    <w:bottom w:val="single" w:sz="4" w:space="0" w:color="auto"/>
                    <w:right w:val="single" w:sz="4" w:space="0" w:color="auto"/>
                  </w:tcBorders>
                </w:tcPr>
                <w:p w14:paraId="1566C6D1" w14:textId="77777777" w:rsidR="00C872C3" w:rsidRDefault="00C872C3" w:rsidP="00C872C3">
                  <w:pPr>
                    <w:pStyle w:val="ListParagraph"/>
                    <w:numPr>
                      <w:ilvl w:val="0"/>
                      <w:numId w:val="9"/>
                    </w:numPr>
                    <w:rPr>
                      <w:sz w:val="20"/>
                      <w:szCs w:val="20"/>
                    </w:rPr>
                  </w:pPr>
                  <w:r>
                    <w:rPr>
                      <w:sz w:val="20"/>
                      <w:szCs w:val="20"/>
                    </w:rPr>
                    <w:t>Russia under Yeltsin</w:t>
                  </w:r>
                </w:p>
              </w:tc>
              <w:tc>
                <w:tcPr>
                  <w:tcW w:w="1417" w:type="dxa"/>
                  <w:tcBorders>
                    <w:top w:val="single" w:sz="4" w:space="0" w:color="auto"/>
                    <w:left w:val="single" w:sz="4" w:space="0" w:color="auto"/>
                    <w:bottom w:val="single" w:sz="4" w:space="0" w:color="auto"/>
                    <w:right w:val="single" w:sz="4" w:space="0" w:color="auto"/>
                  </w:tcBorders>
                </w:tcPr>
                <w:p w14:paraId="22E5F068" w14:textId="77777777" w:rsidR="00C872C3" w:rsidRDefault="00C872C3" w:rsidP="00C872C3">
                  <w:pPr>
                    <w:jc w:val="center"/>
                  </w:pPr>
                </w:p>
              </w:tc>
              <w:tc>
                <w:tcPr>
                  <w:tcW w:w="1418" w:type="dxa"/>
                  <w:tcBorders>
                    <w:top w:val="single" w:sz="4" w:space="0" w:color="auto"/>
                    <w:left w:val="single" w:sz="4" w:space="0" w:color="auto"/>
                    <w:bottom w:val="single" w:sz="4" w:space="0" w:color="auto"/>
                    <w:right w:val="single" w:sz="4" w:space="0" w:color="auto"/>
                  </w:tcBorders>
                </w:tcPr>
                <w:p w14:paraId="6A448D43" w14:textId="77777777" w:rsidR="00C872C3" w:rsidRDefault="00C872C3" w:rsidP="00C872C3">
                  <w:pPr>
                    <w:jc w:val="center"/>
                  </w:pPr>
                </w:p>
              </w:tc>
              <w:tc>
                <w:tcPr>
                  <w:tcW w:w="1275" w:type="dxa"/>
                  <w:tcBorders>
                    <w:top w:val="single" w:sz="4" w:space="0" w:color="auto"/>
                    <w:left w:val="single" w:sz="4" w:space="0" w:color="auto"/>
                    <w:bottom w:val="single" w:sz="4" w:space="0" w:color="auto"/>
                    <w:right w:val="single" w:sz="4" w:space="0" w:color="auto"/>
                  </w:tcBorders>
                </w:tcPr>
                <w:p w14:paraId="62EC281E" w14:textId="77777777" w:rsidR="00C872C3" w:rsidRDefault="00C872C3" w:rsidP="00C872C3">
                  <w:pPr>
                    <w:jc w:val="center"/>
                  </w:pPr>
                </w:p>
              </w:tc>
              <w:tc>
                <w:tcPr>
                  <w:tcW w:w="1276" w:type="dxa"/>
                  <w:tcBorders>
                    <w:top w:val="single" w:sz="4" w:space="0" w:color="auto"/>
                    <w:left w:val="single" w:sz="4" w:space="0" w:color="auto"/>
                    <w:bottom w:val="single" w:sz="4" w:space="0" w:color="auto"/>
                    <w:right w:val="single" w:sz="4" w:space="0" w:color="auto"/>
                  </w:tcBorders>
                </w:tcPr>
                <w:p w14:paraId="18CBEC81" w14:textId="77777777" w:rsidR="00C872C3" w:rsidRDefault="00C872C3" w:rsidP="00C872C3">
                  <w:pPr>
                    <w:jc w:val="center"/>
                  </w:pPr>
                </w:p>
              </w:tc>
              <w:tc>
                <w:tcPr>
                  <w:tcW w:w="1276" w:type="dxa"/>
                  <w:tcBorders>
                    <w:top w:val="single" w:sz="4" w:space="0" w:color="auto"/>
                    <w:left w:val="single" w:sz="4" w:space="0" w:color="auto"/>
                    <w:bottom w:val="single" w:sz="4" w:space="0" w:color="auto"/>
                    <w:right w:val="single" w:sz="4" w:space="0" w:color="auto"/>
                  </w:tcBorders>
                </w:tcPr>
                <w:p w14:paraId="623CD007" w14:textId="77777777" w:rsidR="00C872C3" w:rsidRDefault="00C872C3" w:rsidP="00C872C3">
                  <w:pPr>
                    <w:jc w:val="center"/>
                  </w:pPr>
                </w:p>
              </w:tc>
            </w:tr>
            <w:tr w:rsidR="00C872C3" w14:paraId="1FC6AF9A" w14:textId="77777777" w:rsidTr="008F3CBF">
              <w:tc>
                <w:tcPr>
                  <w:tcW w:w="3828" w:type="dxa"/>
                  <w:tcBorders>
                    <w:top w:val="single" w:sz="4" w:space="0" w:color="auto"/>
                    <w:left w:val="single" w:sz="4" w:space="0" w:color="auto"/>
                    <w:bottom w:val="single" w:sz="4" w:space="0" w:color="auto"/>
                    <w:right w:val="single" w:sz="4" w:space="0" w:color="auto"/>
                  </w:tcBorders>
                </w:tcPr>
                <w:p w14:paraId="37507720" w14:textId="77777777" w:rsidR="00C872C3" w:rsidRDefault="00C872C3" w:rsidP="00C872C3">
                  <w:pPr>
                    <w:pStyle w:val="ListParagraph"/>
                    <w:numPr>
                      <w:ilvl w:val="0"/>
                      <w:numId w:val="9"/>
                    </w:numPr>
                    <w:rPr>
                      <w:sz w:val="20"/>
                      <w:szCs w:val="20"/>
                    </w:rPr>
                  </w:pPr>
                  <w:r>
                    <w:rPr>
                      <w:sz w:val="20"/>
                      <w:szCs w:val="20"/>
                    </w:rPr>
                    <w:t>End of the USSR</w:t>
                  </w:r>
                </w:p>
              </w:tc>
              <w:tc>
                <w:tcPr>
                  <w:tcW w:w="1417" w:type="dxa"/>
                  <w:tcBorders>
                    <w:top w:val="single" w:sz="4" w:space="0" w:color="auto"/>
                    <w:left w:val="single" w:sz="4" w:space="0" w:color="auto"/>
                    <w:bottom w:val="single" w:sz="4" w:space="0" w:color="auto"/>
                    <w:right w:val="single" w:sz="4" w:space="0" w:color="auto"/>
                  </w:tcBorders>
                </w:tcPr>
                <w:p w14:paraId="24F6E8EF" w14:textId="77777777" w:rsidR="00C872C3" w:rsidRDefault="00C872C3" w:rsidP="00C872C3">
                  <w:pPr>
                    <w:jc w:val="center"/>
                  </w:pPr>
                </w:p>
              </w:tc>
              <w:tc>
                <w:tcPr>
                  <w:tcW w:w="1418" w:type="dxa"/>
                  <w:tcBorders>
                    <w:top w:val="single" w:sz="4" w:space="0" w:color="auto"/>
                    <w:left w:val="single" w:sz="4" w:space="0" w:color="auto"/>
                    <w:bottom w:val="single" w:sz="4" w:space="0" w:color="auto"/>
                    <w:right w:val="single" w:sz="4" w:space="0" w:color="auto"/>
                  </w:tcBorders>
                </w:tcPr>
                <w:p w14:paraId="2F52D84A" w14:textId="77777777" w:rsidR="00C872C3" w:rsidRDefault="00C872C3" w:rsidP="00C872C3">
                  <w:pPr>
                    <w:jc w:val="center"/>
                  </w:pPr>
                </w:p>
              </w:tc>
              <w:tc>
                <w:tcPr>
                  <w:tcW w:w="1275" w:type="dxa"/>
                  <w:tcBorders>
                    <w:top w:val="single" w:sz="4" w:space="0" w:color="auto"/>
                    <w:left w:val="single" w:sz="4" w:space="0" w:color="auto"/>
                    <w:bottom w:val="single" w:sz="4" w:space="0" w:color="auto"/>
                    <w:right w:val="single" w:sz="4" w:space="0" w:color="auto"/>
                  </w:tcBorders>
                </w:tcPr>
                <w:p w14:paraId="184062F5" w14:textId="77777777" w:rsidR="00C872C3" w:rsidRDefault="00C872C3" w:rsidP="00C872C3">
                  <w:pPr>
                    <w:jc w:val="center"/>
                  </w:pPr>
                </w:p>
              </w:tc>
              <w:tc>
                <w:tcPr>
                  <w:tcW w:w="1276" w:type="dxa"/>
                  <w:tcBorders>
                    <w:top w:val="single" w:sz="4" w:space="0" w:color="auto"/>
                    <w:left w:val="single" w:sz="4" w:space="0" w:color="auto"/>
                    <w:bottom w:val="single" w:sz="4" w:space="0" w:color="auto"/>
                    <w:right w:val="single" w:sz="4" w:space="0" w:color="auto"/>
                  </w:tcBorders>
                </w:tcPr>
                <w:p w14:paraId="7920FCD5" w14:textId="77777777" w:rsidR="00C872C3" w:rsidRDefault="00C872C3" w:rsidP="00C872C3">
                  <w:pPr>
                    <w:jc w:val="center"/>
                  </w:pPr>
                </w:p>
              </w:tc>
              <w:tc>
                <w:tcPr>
                  <w:tcW w:w="1276" w:type="dxa"/>
                  <w:tcBorders>
                    <w:top w:val="single" w:sz="4" w:space="0" w:color="auto"/>
                    <w:left w:val="single" w:sz="4" w:space="0" w:color="auto"/>
                    <w:bottom w:val="single" w:sz="4" w:space="0" w:color="auto"/>
                    <w:right w:val="single" w:sz="4" w:space="0" w:color="auto"/>
                  </w:tcBorders>
                </w:tcPr>
                <w:p w14:paraId="0190818D" w14:textId="77777777" w:rsidR="00C872C3" w:rsidRDefault="00C872C3" w:rsidP="00C872C3">
                  <w:pPr>
                    <w:jc w:val="center"/>
                  </w:pPr>
                </w:p>
              </w:tc>
            </w:tr>
            <w:tr w:rsidR="00C872C3" w14:paraId="3FD35A7C" w14:textId="77777777" w:rsidTr="008F3CBF">
              <w:tc>
                <w:tcPr>
                  <w:tcW w:w="3828" w:type="dxa"/>
                  <w:tcBorders>
                    <w:top w:val="single" w:sz="4" w:space="0" w:color="auto"/>
                    <w:left w:val="single" w:sz="4" w:space="0" w:color="auto"/>
                    <w:bottom w:val="single" w:sz="4" w:space="0" w:color="auto"/>
                    <w:right w:val="single" w:sz="4" w:space="0" w:color="auto"/>
                  </w:tcBorders>
                </w:tcPr>
                <w:p w14:paraId="244B7553" w14:textId="77777777" w:rsidR="00C872C3" w:rsidRDefault="00C872C3" w:rsidP="00C872C3">
                  <w:pPr>
                    <w:pStyle w:val="ListParagraph"/>
                    <w:numPr>
                      <w:ilvl w:val="0"/>
                      <w:numId w:val="9"/>
                    </w:numPr>
                    <w:rPr>
                      <w:sz w:val="20"/>
                      <w:szCs w:val="20"/>
                    </w:rPr>
                  </w:pPr>
                  <w:r>
                    <w:rPr>
                      <w:sz w:val="20"/>
                      <w:szCs w:val="20"/>
                    </w:rPr>
                    <w:t>Civil War in Yugoslavia to 1995</w:t>
                  </w:r>
                </w:p>
              </w:tc>
              <w:tc>
                <w:tcPr>
                  <w:tcW w:w="1417" w:type="dxa"/>
                  <w:tcBorders>
                    <w:top w:val="single" w:sz="4" w:space="0" w:color="auto"/>
                    <w:left w:val="single" w:sz="4" w:space="0" w:color="auto"/>
                    <w:bottom w:val="single" w:sz="4" w:space="0" w:color="auto"/>
                    <w:right w:val="single" w:sz="4" w:space="0" w:color="auto"/>
                  </w:tcBorders>
                </w:tcPr>
                <w:p w14:paraId="7DE0AFFA" w14:textId="77777777" w:rsidR="00C872C3" w:rsidRDefault="00C872C3" w:rsidP="00C872C3">
                  <w:pPr>
                    <w:jc w:val="center"/>
                  </w:pPr>
                </w:p>
              </w:tc>
              <w:tc>
                <w:tcPr>
                  <w:tcW w:w="1418" w:type="dxa"/>
                  <w:tcBorders>
                    <w:top w:val="single" w:sz="4" w:space="0" w:color="auto"/>
                    <w:left w:val="single" w:sz="4" w:space="0" w:color="auto"/>
                    <w:bottom w:val="single" w:sz="4" w:space="0" w:color="auto"/>
                    <w:right w:val="single" w:sz="4" w:space="0" w:color="auto"/>
                  </w:tcBorders>
                </w:tcPr>
                <w:p w14:paraId="2FCC0292" w14:textId="77777777" w:rsidR="00C872C3" w:rsidRDefault="00C872C3" w:rsidP="00C872C3">
                  <w:pPr>
                    <w:jc w:val="center"/>
                  </w:pPr>
                </w:p>
              </w:tc>
              <w:tc>
                <w:tcPr>
                  <w:tcW w:w="1275" w:type="dxa"/>
                  <w:tcBorders>
                    <w:top w:val="single" w:sz="4" w:space="0" w:color="auto"/>
                    <w:left w:val="single" w:sz="4" w:space="0" w:color="auto"/>
                    <w:bottom w:val="single" w:sz="4" w:space="0" w:color="auto"/>
                    <w:right w:val="single" w:sz="4" w:space="0" w:color="auto"/>
                  </w:tcBorders>
                </w:tcPr>
                <w:p w14:paraId="408B56C2" w14:textId="77777777" w:rsidR="00C872C3" w:rsidRDefault="00C872C3" w:rsidP="00C872C3">
                  <w:pPr>
                    <w:jc w:val="center"/>
                  </w:pPr>
                </w:p>
              </w:tc>
              <w:tc>
                <w:tcPr>
                  <w:tcW w:w="1276" w:type="dxa"/>
                  <w:tcBorders>
                    <w:top w:val="single" w:sz="4" w:space="0" w:color="auto"/>
                    <w:left w:val="single" w:sz="4" w:space="0" w:color="auto"/>
                    <w:bottom w:val="single" w:sz="4" w:space="0" w:color="auto"/>
                    <w:right w:val="single" w:sz="4" w:space="0" w:color="auto"/>
                  </w:tcBorders>
                </w:tcPr>
                <w:p w14:paraId="3C8C2166" w14:textId="77777777" w:rsidR="00C872C3" w:rsidRDefault="00C872C3" w:rsidP="00C872C3">
                  <w:pPr>
                    <w:jc w:val="center"/>
                  </w:pPr>
                </w:p>
              </w:tc>
              <w:tc>
                <w:tcPr>
                  <w:tcW w:w="1276" w:type="dxa"/>
                  <w:tcBorders>
                    <w:top w:val="single" w:sz="4" w:space="0" w:color="auto"/>
                    <w:left w:val="single" w:sz="4" w:space="0" w:color="auto"/>
                    <w:bottom w:val="single" w:sz="4" w:space="0" w:color="auto"/>
                    <w:right w:val="single" w:sz="4" w:space="0" w:color="auto"/>
                  </w:tcBorders>
                </w:tcPr>
                <w:p w14:paraId="66EA267C" w14:textId="77777777" w:rsidR="00C872C3" w:rsidRDefault="00C872C3" w:rsidP="00C872C3">
                  <w:pPr>
                    <w:jc w:val="center"/>
                  </w:pPr>
                </w:p>
              </w:tc>
            </w:tr>
            <w:tr w:rsidR="00B83F9D" w14:paraId="00690AFE" w14:textId="77777777" w:rsidTr="008F3CBF">
              <w:tc>
                <w:tcPr>
                  <w:tcW w:w="3828" w:type="dxa"/>
                  <w:tcBorders>
                    <w:top w:val="single" w:sz="4" w:space="0" w:color="auto"/>
                    <w:left w:val="single" w:sz="4" w:space="0" w:color="auto"/>
                    <w:bottom w:val="single" w:sz="4" w:space="0" w:color="auto"/>
                    <w:right w:val="single" w:sz="4" w:space="0" w:color="auto"/>
                  </w:tcBorders>
                </w:tcPr>
                <w:p w14:paraId="267B11AE" w14:textId="0A3CFF7A" w:rsidR="00B83F9D" w:rsidRDefault="00B83F9D" w:rsidP="00C872C3">
                  <w:pPr>
                    <w:pStyle w:val="ListParagraph"/>
                    <w:numPr>
                      <w:ilvl w:val="0"/>
                      <w:numId w:val="9"/>
                    </w:numPr>
                    <w:rPr>
                      <w:sz w:val="20"/>
                      <w:szCs w:val="20"/>
                    </w:rPr>
                  </w:pPr>
                  <w:r>
                    <w:rPr>
                      <w:sz w:val="20"/>
                      <w:szCs w:val="20"/>
                    </w:rPr>
                    <w:t>Interpreting the Cold War – The Big Questions!</w:t>
                  </w:r>
                </w:p>
              </w:tc>
              <w:tc>
                <w:tcPr>
                  <w:tcW w:w="1417" w:type="dxa"/>
                  <w:tcBorders>
                    <w:top w:val="single" w:sz="4" w:space="0" w:color="auto"/>
                    <w:left w:val="single" w:sz="4" w:space="0" w:color="auto"/>
                    <w:bottom w:val="single" w:sz="4" w:space="0" w:color="auto"/>
                    <w:right w:val="single" w:sz="4" w:space="0" w:color="auto"/>
                  </w:tcBorders>
                </w:tcPr>
                <w:p w14:paraId="5A621148" w14:textId="77777777" w:rsidR="00B83F9D" w:rsidRDefault="00B83F9D" w:rsidP="00C872C3">
                  <w:pPr>
                    <w:jc w:val="center"/>
                  </w:pPr>
                </w:p>
              </w:tc>
              <w:tc>
                <w:tcPr>
                  <w:tcW w:w="1418" w:type="dxa"/>
                  <w:tcBorders>
                    <w:top w:val="single" w:sz="4" w:space="0" w:color="auto"/>
                    <w:left w:val="single" w:sz="4" w:space="0" w:color="auto"/>
                    <w:bottom w:val="single" w:sz="4" w:space="0" w:color="auto"/>
                    <w:right w:val="single" w:sz="4" w:space="0" w:color="auto"/>
                  </w:tcBorders>
                </w:tcPr>
                <w:p w14:paraId="7F3DE586" w14:textId="77777777" w:rsidR="00B83F9D" w:rsidRDefault="00B83F9D" w:rsidP="00C872C3">
                  <w:pPr>
                    <w:jc w:val="center"/>
                  </w:pPr>
                </w:p>
              </w:tc>
              <w:tc>
                <w:tcPr>
                  <w:tcW w:w="1275" w:type="dxa"/>
                  <w:tcBorders>
                    <w:top w:val="single" w:sz="4" w:space="0" w:color="auto"/>
                    <w:left w:val="single" w:sz="4" w:space="0" w:color="auto"/>
                    <w:bottom w:val="single" w:sz="4" w:space="0" w:color="auto"/>
                    <w:right w:val="single" w:sz="4" w:space="0" w:color="auto"/>
                  </w:tcBorders>
                </w:tcPr>
                <w:p w14:paraId="049B34E1" w14:textId="77777777" w:rsidR="00B83F9D" w:rsidRDefault="00B83F9D" w:rsidP="00C872C3">
                  <w:pPr>
                    <w:jc w:val="center"/>
                  </w:pPr>
                </w:p>
              </w:tc>
              <w:tc>
                <w:tcPr>
                  <w:tcW w:w="1276" w:type="dxa"/>
                  <w:tcBorders>
                    <w:top w:val="single" w:sz="4" w:space="0" w:color="auto"/>
                    <w:left w:val="single" w:sz="4" w:space="0" w:color="auto"/>
                    <w:bottom w:val="single" w:sz="4" w:space="0" w:color="auto"/>
                    <w:right w:val="single" w:sz="4" w:space="0" w:color="auto"/>
                  </w:tcBorders>
                </w:tcPr>
                <w:p w14:paraId="51483E21" w14:textId="77777777" w:rsidR="00B83F9D" w:rsidRDefault="00B83F9D" w:rsidP="00C872C3">
                  <w:pPr>
                    <w:jc w:val="center"/>
                  </w:pPr>
                </w:p>
              </w:tc>
              <w:tc>
                <w:tcPr>
                  <w:tcW w:w="1276" w:type="dxa"/>
                  <w:tcBorders>
                    <w:top w:val="single" w:sz="4" w:space="0" w:color="auto"/>
                    <w:left w:val="single" w:sz="4" w:space="0" w:color="auto"/>
                    <w:bottom w:val="single" w:sz="4" w:space="0" w:color="auto"/>
                    <w:right w:val="single" w:sz="4" w:space="0" w:color="auto"/>
                  </w:tcBorders>
                </w:tcPr>
                <w:p w14:paraId="5B846023" w14:textId="77777777" w:rsidR="00B83F9D" w:rsidRDefault="00B83F9D" w:rsidP="00C872C3">
                  <w:pPr>
                    <w:jc w:val="center"/>
                  </w:pPr>
                </w:p>
              </w:tc>
            </w:tr>
          </w:tbl>
          <w:p w14:paraId="7A19A794" w14:textId="77777777" w:rsidR="00E81542" w:rsidRDefault="00E81542" w:rsidP="00792E2F">
            <w:pPr>
              <w:jc w:val="center"/>
              <w:rPr>
                <w:b/>
              </w:rPr>
            </w:pPr>
            <w:r>
              <w:rPr>
                <w:b/>
              </w:rPr>
              <w:t>Feedback - WWW/EBI</w:t>
            </w:r>
          </w:p>
        </w:tc>
      </w:tr>
      <w:tr w:rsidR="00E81542" w14:paraId="2B3AA818" w14:textId="77777777" w:rsidTr="006158AE">
        <w:trPr>
          <w:trHeight w:val="1522"/>
        </w:trPr>
        <w:tc>
          <w:tcPr>
            <w:tcW w:w="10485" w:type="dxa"/>
            <w:tcBorders>
              <w:top w:val="single" w:sz="4" w:space="0" w:color="auto"/>
              <w:left w:val="single" w:sz="4" w:space="0" w:color="auto"/>
              <w:bottom w:val="single" w:sz="4" w:space="0" w:color="auto"/>
              <w:right w:val="single" w:sz="4" w:space="0" w:color="auto"/>
            </w:tcBorders>
          </w:tcPr>
          <w:p w14:paraId="1764106D" w14:textId="77777777" w:rsidR="00E81542" w:rsidRDefault="00E81542" w:rsidP="00792E2F">
            <w:r>
              <w:t>WWW</w:t>
            </w:r>
          </w:p>
          <w:p w14:paraId="067E909D" w14:textId="41CDA9E7" w:rsidR="00E81542" w:rsidRDefault="00E81542" w:rsidP="00792E2F"/>
          <w:p w14:paraId="09FBD87D" w14:textId="40BCE6F0" w:rsidR="00523CB9" w:rsidRDefault="00523CB9" w:rsidP="00792E2F"/>
          <w:p w14:paraId="29F46E63" w14:textId="77777777" w:rsidR="00523CB9" w:rsidRDefault="00523CB9" w:rsidP="00792E2F"/>
          <w:p w14:paraId="27015DA2" w14:textId="77777777" w:rsidR="00E81542" w:rsidRDefault="00E81542" w:rsidP="00792E2F"/>
          <w:p w14:paraId="7A71E02C" w14:textId="77777777" w:rsidR="00E81542" w:rsidRDefault="00E81542" w:rsidP="00792E2F">
            <w:r>
              <w:t>EBI</w:t>
            </w:r>
          </w:p>
          <w:p w14:paraId="7DB1ED65" w14:textId="1DACF786" w:rsidR="00E81542" w:rsidRDefault="00E81542" w:rsidP="00792E2F">
            <w:pPr>
              <w:jc w:val="center"/>
            </w:pPr>
          </w:p>
          <w:p w14:paraId="0FA0876E" w14:textId="213BA6B5" w:rsidR="00523CB9" w:rsidRDefault="00523CB9" w:rsidP="00792E2F">
            <w:pPr>
              <w:jc w:val="center"/>
            </w:pPr>
          </w:p>
          <w:p w14:paraId="08771FF6" w14:textId="77777777" w:rsidR="00523CB9" w:rsidRDefault="00523CB9" w:rsidP="00792E2F">
            <w:pPr>
              <w:jc w:val="center"/>
            </w:pPr>
          </w:p>
          <w:p w14:paraId="00071844" w14:textId="222DBD49" w:rsidR="00F049EE" w:rsidRDefault="00F049EE" w:rsidP="00792E2F"/>
        </w:tc>
      </w:tr>
    </w:tbl>
    <w:tbl>
      <w:tblPr>
        <w:tblStyle w:val="TableGrid"/>
        <w:tblpPr w:leftFromText="180" w:rightFromText="180" w:vertAnchor="text" w:horzAnchor="margin" w:tblpY="13"/>
        <w:tblW w:w="10768" w:type="dxa"/>
        <w:tblInd w:w="0" w:type="dxa"/>
        <w:tblLook w:val="04A0" w:firstRow="1" w:lastRow="0" w:firstColumn="1" w:lastColumn="0" w:noHBand="0" w:noVBand="1"/>
      </w:tblPr>
      <w:tblGrid>
        <w:gridCol w:w="10768"/>
      </w:tblGrid>
      <w:tr w:rsidR="006158AE" w14:paraId="7F6BA7E1" w14:textId="77777777" w:rsidTr="006158AE">
        <w:tc>
          <w:tcPr>
            <w:tcW w:w="10768" w:type="dxa"/>
            <w:tcBorders>
              <w:top w:val="single" w:sz="4" w:space="0" w:color="auto"/>
              <w:left w:val="single" w:sz="4" w:space="0" w:color="auto"/>
              <w:bottom w:val="single" w:sz="4" w:space="0" w:color="auto"/>
              <w:right w:val="single" w:sz="4" w:space="0" w:color="auto"/>
            </w:tcBorders>
            <w:hideMark/>
          </w:tcPr>
          <w:p w14:paraId="743DBC3F" w14:textId="77777777" w:rsidR="006158AE" w:rsidRDefault="006158AE" w:rsidP="006158AE">
            <w:pPr>
              <w:jc w:val="center"/>
              <w:rPr>
                <w:b/>
              </w:rPr>
            </w:pPr>
            <w:r>
              <w:rPr>
                <w:b/>
              </w:rPr>
              <w:t xml:space="preserve">Further ideas for improvement, extra reading etc. </w:t>
            </w:r>
          </w:p>
        </w:tc>
      </w:tr>
      <w:tr w:rsidR="006158AE" w14:paraId="49D940FA" w14:textId="77777777" w:rsidTr="006158AE">
        <w:trPr>
          <w:trHeight w:val="694"/>
        </w:trPr>
        <w:tc>
          <w:tcPr>
            <w:tcW w:w="10768" w:type="dxa"/>
            <w:tcBorders>
              <w:top w:val="single" w:sz="4" w:space="0" w:color="auto"/>
              <w:left w:val="single" w:sz="4" w:space="0" w:color="auto"/>
              <w:bottom w:val="single" w:sz="4" w:space="0" w:color="auto"/>
              <w:right w:val="single" w:sz="4" w:space="0" w:color="auto"/>
            </w:tcBorders>
          </w:tcPr>
          <w:p w14:paraId="601471A0" w14:textId="77777777" w:rsidR="006158AE" w:rsidRDefault="006158AE" w:rsidP="006158AE"/>
          <w:p w14:paraId="0B57EFF4" w14:textId="1C783FD6" w:rsidR="006158AE" w:rsidRDefault="006158AE" w:rsidP="006158AE"/>
          <w:p w14:paraId="4C35A30C" w14:textId="5D11C84D" w:rsidR="00523CB9" w:rsidRDefault="00523CB9" w:rsidP="006158AE"/>
          <w:p w14:paraId="0E3E2B0F" w14:textId="77777777" w:rsidR="00523CB9" w:rsidRDefault="00523CB9" w:rsidP="006158AE">
            <w:bookmarkStart w:id="0" w:name="_GoBack"/>
            <w:bookmarkEnd w:id="0"/>
          </w:p>
          <w:p w14:paraId="713643F0" w14:textId="77777777" w:rsidR="006158AE" w:rsidRDefault="006158AE" w:rsidP="006158AE"/>
        </w:tc>
      </w:tr>
    </w:tbl>
    <w:p w14:paraId="044F6DD3" w14:textId="77777777" w:rsidR="00E81542" w:rsidRDefault="00E81542" w:rsidP="00E81542">
      <w:pPr>
        <w:jc w:val="center"/>
        <w:rPr>
          <w:sz w:val="2"/>
          <w:szCs w:val="2"/>
        </w:rPr>
      </w:pPr>
    </w:p>
    <w:p w14:paraId="3CC98637" w14:textId="77777777" w:rsidR="004C1897" w:rsidRDefault="004C1897"/>
    <w:sectPr w:rsidR="004C1897" w:rsidSect="0033675A">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00CD43" w14:textId="77777777" w:rsidR="00DE17CB" w:rsidRDefault="00DE17CB" w:rsidP="002A7221">
      <w:pPr>
        <w:spacing w:after="0" w:line="240" w:lineRule="auto"/>
      </w:pPr>
      <w:r>
        <w:separator/>
      </w:r>
    </w:p>
  </w:endnote>
  <w:endnote w:type="continuationSeparator" w:id="0">
    <w:p w14:paraId="5D8CE703" w14:textId="77777777" w:rsidR="00DE17CB" w:rsidRDefault="00DE17CB" w:rsidP="002A72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FF9A8C" w14:textId="77777777" w:rsidR="00DE17CB" w:rsidRDefault="00DE17CB" w:rsidP="002A7221">
      <w:pPr>
        <w:spacing w:after="0" w:line="240" w:lineRule="auto"/>
      </w:pPr>
      <w:r>
        <w:separator/>
      </w:r>
    </w:p>
  </w:footnote>
  <w:footnote w:type="continuationSeparator" w:id="0">
    <w:p w14:paraId="69A8BF21" w14:textId="77777777" w:rsidR="00DE17CB" w:rsidRDefault="00DE17CB" w:rsidP="002A72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3132EE"/>
    <w:multiLevelType w:val="hybridMultilevel"/>
    <w:tmpl w:val="1FAC925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DE93019"/>
    <w:multiLevelType w:val="hybridMultilevel"/>
    <w:tmpl w:val="E9DC5F22"/>
    <w:lvl w:ilvl="0" w:tplc="07A4694E">
      <w:start w:val="1"/>
      <w:numFmt w:val="decimal"/>
      <w:lvlText w:val="%1)"/>
      <w:lvlJc w:val="left"/>
      <w:pPr>
        <w:tabs>
          <w:tab w:val="num" w:pos="720"/>
        </w:tabs>
        <w:ind w:left="720" w:hanging="360"/>
      </w:pPr>
    </w:lvl>
    <w:lvl w:ilvl="1" w:tplc="3CF26C1A" w:tentative="1">
      <w:start w:val="1"/>
      <w:numFmt w:val="decimal"/>
      <w:lvlText w:val="%2)"/>
      <w:lvlJc w:val="left"/>
      <w:pPr>
        <w:tabs>
          <w:tab w:val="num" w:pos="1440"/>
        </w:tabs>
        <w:ind w:left="1440" w:hanging="360"/>
      </w:pPr>
    </w:lvl>
    <w:lvl w:ilvl="2" w:tplc="9A926942" w:tentative="1">
      <w:start w:val="1"/>
      <w:numFmt w:val="decimal"/>
      <w:lvlText w:val="%3)"/>
      <w:lvlJc w:val="left"/>
      <w:pPr>
        <w:tabs>
          <w:tab w:val="num" w:pos="2160"/>
        </w:tabs>
        <w:ind w:left="2160" w:hanging="360"/>
      </w:pPr>
    </w:lvl>
    <w:lvl w:ilvl="3" w:tplc="6FEE6AAE" w:tentative="1">
      <w:start w:val="1"/>
      <w:numFmt w:val="decimal"/>
      <w:lvlText w:val="%4)"/>
      <w:lvlJc w:val="left"/>
      <w:pPr>
        <w:tabs>
          <w:tab w:val="num" w:pos="2880"/>
        </w:tabs>
        <w:ind w:left="2880" w:hanging="360"/>
      </w:pPr>
    </w:lvl>
    <w:lvl w:ilvl="4" w:tplc="160C463E" w:tentative="1">
      <w:start w:val="1"/>
      <w:numFmt w:val="decimal"/>
      <w:lvlText w:val="%5)"/>
      <w:lvlJc w:val="left"/>
      <w:pPr>
        <w:tabs>
          <w:tab w:val="num" w:pos="3600"/>
        </w:tabs>
        <w:ind w:left="3600" w:hanging="360"/>
      </w:pPr>
    </w:lvl>
    <w:lvl w:ilvl="5" w:tplc="4886A2C0" w:tentative="1">
      <w:start w:val="1"/>
      <w:numFmt w:val="decimal"/>
      <w:lvlText w:val="%6)"/>
      <w:lvlJc w:val="left"/>
      <w:pPr>
        <w:tabs>
          <w:tab w:val="num" w:pos="4320"/>
        </w:tabs>
        <w:ind w:left="4320" w:hanging="360"/>
      </w:pPr>
    </w:lvl>
    <w:lvl w:ilvl="6" w:tplc="362CC8E4" w:tentative="1">
      <w:start w:val="1"/>
      <w:numFmt w:val="decimal"/>
      <w:lvlText w:val="%7)"/>
      <w:lvlJc w:val="left"/>
      <w:pPr>
        <w:tabs>
          <w:tab w:val="num" w:pos="5040"/>
        </w:tabs>
        <w:ind w:left="5040" w:hanging="360"/>
      </w:pPr>
    </w:lvl>
    <w:lvl w:ilvl="7" w:tplc="673493C8" w:tentative="1">
      <w:start w:val="1"/>
      <w:numFmt w:val="decimal"/>
      <w:lvlText w:val="%8)"/>
      <w:lvlJc w:val="left"/>
      <w:pPr>
        <w:tabs>
          <w:tab w:val="num" w:pos="5760"/>
        </w:tabs>
        <w:ind w:left="5760" w:hanging="360"/>
      </w:pPr>
    </w:lvl>
    <w:lvl w:ilvl="8" w:tplc="FFCA99E0" w:tentative="1">
      <w:start w:val="1"/>
      <w:numFmt w:val="decimal"/>
      <w:lvlText w:val="%9)"/>
      <w:lvlJc w:val="left"/>
      <w:pPr>
        <w:tabs>
          <w:tab w:val="num" w:pos="6480"/>
        </w:tabs>
        <w:ind w:left="6480" w:hanging="360"/>
      </w:pPr>
    </w:lvl>
  </w:abstractNum>
  <w:abstractNum w:abstractNumId="2" w15:restartNumberingAfterBreak="0">
    <w:nsid w:val="213F3507"/>
    <w:multiLevelType w:val="hybridMultilevel"/>
    <w:tmpl w:val="A7CCE09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DB366AD"/>
    <w:multiLevelType w:val="hybridMultilevel"/>
    <w:tmpl w:val="AC7A5208"/>
    <w:lvl w:ilvl="0" w:tplc="518E06A0">
      <w:start w:val="1"/>
      <w:numFmt w:val="decimal"/>
      <w:lvlText w:val="%1)"/>
      <w:lvlJc w:val="left"/>
      <w:pPr>
        <w:tabs>
          <w:tab w:val="num" w:pos="720"/>
        </w:tabs>
        <w:ind w:left="720" w:hanging="360"/>
      </w:pPr>
    </w:lvl>
    <w:lvl w:ilvl="1" w:tplc="9548581E" w:tentative="1">
      <w:start w:val="1"/>
      <w:numFmt w:val="decimal"/>
      <w:lvlText w:val="%2)"/>
      <w:lvlJc w:val="left"/>
      <w:pPr>
        <w:tabs>
          <w:tab w:val="num" w:pos="1440"/>
        </w:tabs>
        <w:ind w:left="1440" w:hanging="360"/>
      </w:pPr>
    </w:lvl>
    <w:lvl w:ilvl="2" w:tplc="CCD0E13A" w:tentative="1">
      <w:start w:val="1"/>
      <w:numFmt w:val="decimal"/>
      <w:lvlText w:val="%3)"/>
      <w:lvlJc w:val="left"/>
      <w:pPr>
        <w:tabs>
          <w:tab w:val="num" w:pos="2160"/>
        </w:tabs>
        <w:ind w:left="2160" w:hanging="360"/>
      </w:pPr>
    </w:lvl>
    <w:lvl w:ilvl="3" w:tplc="2076C6C0" w:tentative="1">
      <w:start w:val="1"/>
      <w:numFmt w:val="decimal"/>
      <w:lvlText w:val="%4)"/>
      <w:lvlJc w:val="left"/>
      <w:pPr>
        <w:tabs>
          <w:tab w:val="num" w:pos="2880"/>
        </w:tabs>
        <w:ind w:left="2880" w:hanging="360"/>
      </w:pPr>
    </w:lvl>
    <w:lvl w:ilvl="4" w:tplc="5EC06342" w:tentative="1">
      <w:start w:val="1"/>
      <w:numFmt w:val="decimal"/>
      <w:lvlText w:val="%5)"/>
      <w:lvlJc w:val="left"/>
      <w:pPr>
        <w:tabs>
          <w:tab w:val="num" w:pos="3600"/>
        </w:tabs>
        <w:ind w:left="3600" w:hanging="360"/>
      </w:pPr>
    </w:lvl>
    <w:lvl w:ilvl="5" w:tplc="337EB656" w:tentative="1">
      <w:start w:val="1"/>
      <w:numFmt w:val="decimal"/>
      <w:lvlText w:val="%6)"/>
      <w:lvlJc w:val="left"/>
      <w:pPr>
        <w:tabs>
          <w:tab w:val="num" w:pos="4320"/>
        </w:tabs>
        <w:ind w:left="4320" w:hanging="360"/>
      </w:pPr>
    </w:lvl>
    <w:lvl w:ilvl="6" w:tplc="93742F54" w:tentative="1">
      <w:start w:val="1"/>
      <w:numFmt w:val="decimal"/>
      <w:lvlText w:val="%7)"/>
      <w:lvlJc w:val="left"/>
      <w:pPr>
        <w:tabs>
          <w:tab w:val="num" w:pos="5040"/>
        </w:tabs>
        <w:ind w:left="5040" w:hanging="360"/>
      </w:pPr>
    </w:lvl>
    <w:lvl w:ilvl="7" w:tplc="264C8FBA" w:tentative="1">
      <w:start w:val="1"/>
      <w:numFmt w:val="decimal"/>
      <w:lvlText w:val="%8)"/>
      <w:lvlJc w:val="left"/>
      <w:pPr>
        <w:tabs>
          <w:tab w:val="num" w:pos="5760"/>
        </w:tabs>
        <w:ind w:left="5760" w:hanging="360"/>
      </w:pPr>
    </w:lvl>
    <w:lvl w:ilvl="8" w:tplc="692E7134" w:tentative="1">
      <w:start w:val="1"/>
      <w:numFmt w:val="decimal"/>
      <w:lvlText w:val="%9)"/>
      <w:lvlJc w:val="left"/>
      <w:pPr>
        <w:tabs>
          <w:tab w:val="num" w:pos="6480"/>
        </w:tabs>
        <w:ind w:left="6480" w:hanging="360"/>
      </w:pPr>
    </w:lvl>
  </w:abstractNum>
  <w:abstractNum w:abstractNumId="4" w15:restartNumberingAfterBreak="0">
    <w:nsid w:val="3A83614B"/>
    <w:multiLevelType w:val="hybridMultilevel"/>
    <w:tmpl w:val="6366DE1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614E3810"/>
    <w:multiLevelType w:val="hybridMultilevel"/>
    <w:tmpl w:val="DEA4CC16"/>
    <w:lvl w:ilvl="0" w:tplc="00D41D3C">
      <w:start w:val="1"/>
      <w:numFmt w:val="decimal"/>
      <w:lvlText w:val="%1)"/>
      <w:lvlJc w:val="left"/>
      <w:pPr>
        <w:tabs>
          <w:tab w:val="num" w:pos="720"/>
        </w:tabs>
        <w:ind w:left="720" w:hanging="360"/>
      </w:pPr>
    </w:lvl>
    <w:lvl w:ilvl="1" w:tplc="F3DCEE38" w:tentative="1">
      <w:start w:val="1"/>
      <w:numFmt w:val="decimal"/>
      <w:lvlText w:val="%2)"/>
      <w:lvlJc w:val="left"/>
      <w:pPr>
        <w:tabs>
          <w:tab w:val="num" w:pos="1440"/>
        </w:tabs>
        <w:ind w:left="1440" w:hanging="360"/>
      </w:pPr>
    </w:lvl>
    <w:lvl w:ilvl="2" w:tplc="748209D0" w:tentative="1">
      <w:start w:val="1"/>
      <w:numFmt w:val="decimal"/>
      <w:lvlText w:val="%3)"/>
      <w:lvlJc w:val="left"/>
      <w:pPr>
        <w:tabs>
          <w:tab w:val="num" w:pos="2160"/>
        </w:tabs>
        <w:ind w:left="2160" w:hanging="360"/>
      </w:pPr>
    </w:lvl>
    <w:lvl w:ilvl="3" w:tplc="EA821AE6" w:tentative="1">
      <w:start w:val="1"/>
      <w:numFmt w:val="decimal"/>
      <w:lvlText w:val="%4)"/>
      <w:lvlJc w:val="left"/>
      <w:pPr>
        <w:tabs>
          <w:tab w:val="num" w:pos="2880"/>
        </w:tabs>
        <w:ind w:left="2880" w:hanging="360"/>
      </w:pPr>
    </w:lvl>
    <w:lvl w:ilvl="4" w:tplc="61FC77F0" w:tentative="1">
      <w:start w:val="1"/>
      <w:numFmt w:val="decimal"/>
      <w:lvlText w:val="%5)"/>
      <w:lvlJc w:val="left"/>
      <w:pPr>
        <w:tabs>
          <w:tab w:val="num" w:pos="3600"/>
        </w:tabs>
        <w:ind w:left="3600" w:hanging="360"/>
      </w:pPr>
    </w:lvl>
    <w:lvl w:ilvl="5" w:tplc="C3E0DAAC" w:tentative="1">
      <w:start w:val="1"/>
      <w:numFmt w:val="decimal"/>
      <w:lvlText w:val="%6)"/>
      <w:lvlJc w:val="left"/>
      <w:pPr>
        <w:tabs>
          <w:tab w:val="num" w:pos="4320"/>
        </w:tabs>
        <w:ind w:left="4320" w:hanging="360"/>
      </w:pPr>
    </w:lvl>
    <w:lvl w:ilvl="6" w:tplc="74D23B06" w:tentative="1">
      <w:start w:val="1"/>
      <w:numFmt w:val="decimal"/>
      <w:lvlText w:val="%7)"/>
      <w:lvlJc w:val="left"/>
      <w:pPr>
        <w:tabs>
          <w:tab w:val="num" w:pos="5040"/>
        </w:tabs>
        <w:ind w:left="5040" w:hanging="360"/>
      </w:pPr>
    </w:lvl>
    <w:lvl w:ilvl="7" w:tplc="C986D2C2" w:tentative="1">
      <w:start w:val="1"/>
      <w:numFmt w:val="decimal"/>
      <w:lvlText w:val="%8)"/>
      <w:lvlJc w:val="left"/>
      <w:pPr>
        <w:tabs>
          <w:tab w:val="num" w:pos="5760"/>
        </w:tabs>
        <w:ind w:left="5760" w:hanging="360"/>
      </w:pPr>
    </w:lvl>
    <w:lvl w:ilvl="8" w:tplc="E21CCFEC" w:tentative="1">
      <w:start w:val="1"/>
      <w:numFmt w:val="decimal"/>
      <w:lvlText w:val="%9)"/>
      <w:lvlJc w:val="left"/>
      <w:pPr>
        <w:tabs>
          <w:tab w:val="num" w:pos="6480"/>
        </w:tabs>
        <w:ind w:left="6480" w:hanging="360"/>
      </w:pPr>
    </w:lvl>
  </w:abstractNum>
  <w:abstractNum w:abstractNumId="6" w15:restartNumberingAfterBreak="0">
    <w:nsid w:val="6BF72391"/>
    <w:multiLevelType w:val="hybridMultilevel"/>
    <w:tmpl w:val="A5A0761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7" w15:restartNumberingAfterBreak="0">
    <w:nsid w:val="773201D7"/>
    <w:multiLevelType w:val="hybridMultilevel"/>
    <w:tmpl w:val="0A8E6AF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E775DC3"/>
    <w:multiLevelType w:val="hybridMultilevel"/>
    <w:tmpl w:val="95DC8DAE"/>
    <w:lvl w:ilvl="0" w:tplc="BFE89806">
      <w:start w:val="1"/>
      <w:numFmt w:val="decimal"/>
      <w:lvlText w:val="%1)"/>
      <w:lvlJc w:val="left"/>
      <w:pPr>
        <w:ind w:left="1080" w:hanging="360"/>
      </w:pPr>
      <w:rPr>
        <w:rFonts w:hint="default"/>
        <w:sz w:val="22"/>
        <w:u w:val="singl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7"/>
  </w:num>
  <w:num w:numId="2">
    <w:abstractNumId w:val="8"/>
  </w:num>
  <w:num w:numId="3">
    <w:abstractNumId w:val="1"/>
  </w:num>
  <w:num w:numId="4">
    <w:abstractNumId w:val="3"/>
  </w:num>
  <w:num w:numId="5">
    <w:abstractNumId w:val="5"/>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ABA"/>
    <w:rsid w:val="000121A7"/>
    <w:rsid w:val="00030520"/>
    <w:rsid w:val="00033CD4"/>
    <w:rsid w:val="00040012"/>
    <w:rsid w:val="00052107"/>
    <w:rsid w:val="000853F6"/>
    <w:rsid w:val="00097705"/>
    <w:rsid w:val="000A4ADB"/>
    <w:rsid w:val="000B079A"/>
    <w:rsid w:val="000F0257"/>
    <w:rsid w:val="001201A8"/>
    <w:rsid w:val="00141D41"/>
    <w:rsid w:val="001746FB"/>
    <w:rsid w:val="001A1924"/>
    <w:rsid w:val="001A754D"/>
    <w:rsid w:val="001C3968"/>
    <w:rsid w:val="001E6A96"/>
    <w:rsid w:val="001E7AF2"/>
    <w:rsid w:val="0020637D"/>
    <w:rsid w:val="00207AFB"/>
    <w:rsid w:val="00224989"/>
    <w:rsid w:val="00274AAC"/>
    <w:rsid w:val="0029374D"/>
    <w:rsid w:val="002A28AD"/>
    <w:rsid w:val="002A34A8"/>
    <w:rsid w:val="002A7221"/>
    <w:rsid w:val="002E4851"/>
    <w:rsid w:val="002F259E"/>
    <w:rsid w:val="00320E26"/>
    <w:rsid w:val="0033675A"/>
    <w:rsid w:val="003459B1"/>
    <w:rsid w:val="00350806"/>
    <w:rsid w:val="00354BFB"/>
    <w:rsid w:val="00361055"/>
    <w:rsid w:val="00374222"/>
    <w:rsid w:val="003836E7"/>
    <w:rsid w:val="0038722E"/>
    <w:rsid w:val="003A00E6"/>
    <w:rsid w:val="003B3F69"/>
    <w:rsid w:val="003C0534"/>
    <w:rsid w:val="003C6DFD"/>
    <w:rsid w:val="00431666"/>
    <w:rsid w:val="004472E8"/>
    <w:rsid w:val="00470D54"/>
    <w:rsid w:val="00471B37"/>
    <w:rsid w:val="004B6FA1"/>
    <w:rsid w:val="004C1897"/>
    <w:rsid w:val="004C50D5"/>
    <w:rsid w:val="004D42C0"/>
    <w:rsid w:val="004D4AD1"/>
    <w:rsid w:val="004D6CD1"/>
    <w:rsid w:val="00500F22"/>
    <w:rsid w:val="00523203"/>
    <w:rsid w:val="00523CB9"/>
    <w:rsid w:val="00554273"/>
    <w:rsid w:val="00584245"/>
    <w:rsid w:val="006158AE"/>
    <w:rsid w:val="006351D9"/>
    <w:rsid w:val="00642A9E"/>
    <w:rsid w:val="00687074"/>
    <w:rsid w:val="0069403C"/>
    <w:rsid w:val="006A7798"/>
    <w:rsid w:val="006F6527"/>
    <w:rsid w:val="00703757"/>
    <w:rsid w:val="007509F7"/>
    <w:rsid w:val="00756B89"/>
    <w:rsid w:val="00761238"/>
    <w:rsid w:val="00764BD9"/>
    <w:rsid w:val="00783BB3"/>
    <w:rsid w:val="0079299F"/>
    <w:rsid w:val="007955C7"/>
    <w:rsid w:val="007958FC"/>
    <w:rsid w:val="007A3B83"/>
    <w:rsid w:val="007B3D00"/>
    <w:rsid w:val="007D0FDE"/>
    <w:rsid w:val="007D4110"/>
    <w:rsid w:val="007E5623"/>
    <w:rsid w:val="007F5001"/>
    <w:rsid w:val="00827835"/>
    <w:rsid w:val="00831F97"/>
    <w:rsid w:val="008404AE"/>
    <w:rsid w:val="00853A38"/>
    <w:rsid w:val="008649F6"/>
    <w:rsid w:val="008A1A2A"/>
    <w:rsid w:val="008B2E1E"/>
    <w:rsid w:val="008B5004"/>
    <w:rsid w:val="008D491A"/>
    <w:rsid w:val="008D4A0F"/>
    <w:rsid w:val="008E416C"/>
    <w:rsid w:val="008F327A"/>
    <w:rsid w:val="00971232"/>
    <w:rsid w:val="00984B3F"/>
    <w:rsid w:val="009A4AB4"/>
    <w:rsid w:val="009D7C2F"/>
    <w:rsid w:val="009F6D57"/>
    <w:rsid w:val="00A04615"/>
    <w:rsid w:val="00A066AF"/>
    <w:rsid w:val="00A20EAE"/>
    <w:rsid w:val="00A21092"/>
    <w:rsid w:val="00A36C89"/>
    <w:rsid w:val="00A4322C"/>
    <w:rsid w:val="00A962AA"/>
    <w:rsid w:val="00AA2260"/>
    <w:rsid w:val="00AA327F"/>
    <w:rsid w:val="00AE0ABA"/>
    <w:rsid w:val="00B23497"/>
    <w:rsid w:val="00B24E5E"/>
    <w:rsid w:val="00B378D6"/>
    <w:rsid w:val="00B51F85"/>
    <w:rsid w:val="00B83F9D"/>
    <w:rsid w:val="00B85982"/>
    <w:rsid w:val="00B90262"/>
    <w:rsid w:val="00BC1C13"/>
    <w:rsid w:val="00BD0DA4"/>
    <w:rsid w:val="00BE6E19"/>
    <w:rsid w:val="00C010E9"/>
    <w:rsid w:val="00C04A8E"/>
    <w:rsid w:val="00C255E7"/>
    <w:rsid w:val="00C46DA0"/>
    <w:rsid w:val="00C53370"/>
    <w:rsid w:val="00C7069B"/>
    <w:rsid w:val="00C872C3"/>
    <w:rsid w:val="00CE49C5"/>
    <w:rsid w:val="00CF284B"/>
    <w:rsid w:val="00D12D14"/>
    <w:rsid w:val="00D137E1"/>
    <w:rsid w:val="00D445FC"/>
    <w:rsid w:val="00DA12FB"/>
    <w:rsid w:val="00DA3BC2"/>
    <w:rsid w:val="00DD7BEE"/>
    <w:rsid w:val="00DE17CB"/>
    <w:rsid w:val="00DF21BB"/>
    <w:rsid w:val="00DF5D08"/>
    <w:rsid w:val="00E048FE"/>
    <w:rsid w:val="00E2559E"/>
    <w:rsid w:val="00E266AF"/>
    <w:rsid w:val="00E27C22"/>
    <w:rsid w:val="00E427BA"/>
    <w:rsid w:val="00E50992"/>
    <w:rsid w:val="00E54214"/>
    <w:rsid w:val="00E660E0"/>
    <w:rsid w:val="00E66501"/>
    <w:rsid w:val="00E67985"/>
    <w:rsid w:val="00E81542"/>
    <w:rsid w:val="00E85B48"/>
    <w:rsid w:val="00E904C9"/>
    <w:rsid w:val="00EC422A"/>
    <w:rsid w:val="00ED5F6D"/>
    <w:rsid w:val="00F049EE"/>
    <w:rsid w:val="00F15695"/>
    <w:rsid w:val="00F17942"/>
    <w:rsid w:val="00F530F1"/>
    <w:rsid w:val="00FE5AD6"/>
    <w:rsid w:val="00FE76F2"/>
    <w:rsid w:val="00FF504C"/>
    <w:rsid w:val="00FF51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E4D36"/>
  <w15:chartTrackingRefBased/>
  <w15:docId w15:val="{9D0A7B8D-6756-482F-A8B0-F7E78AF7F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49C5"/>
    <w:pPr>
      <w:ind w:left="720"/>
      <w:contextualSpacing/>
    </w:pPr>
  </w:style>
  <w:style w:type="paragraph" w:styleId="BalloonText">
    <w:name w:val="Balloon Text"/>
    <w:basedOn w:val="Normal"/>
    <w:link w:val="BalloonTextChar"/>
    <w:uiPriority w:val="99"/>
    <w:semiHidden/>
    <w:unhideWhenUsed/>
    <w:rsid w:val="000F02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0257"/>
    <w:rPr>
      <w:rFonts w:ascii="Segoe UI" w:hAnsi="Segoe UI" w:cs="Segoe UI"/>
      <w:sz w:val="18"/>
      <w:szCs w:val="18"/>
    </w:rPr>
  </w:style>
  <w:style w:type="character" w:styleId="Hyperlink">
    <w:name w:val="Hyperlink"/>
    <w:basedOn w:val="DefaultParagraphFont"/>
    <w:uiPriority w:val="99"/>
    <w:unhideWhenUsed/>
    <w:rsid w:val="000F0257"/>
    <w:rPr>
      <w:color w:val="0563C1" w:themeColor="hyperlink"/>
      <w:u w:val="single"/>
    </w:rPr>
  </w:style>
  <w:style w:type="character" w:styleId="UnresolvedMention">
    <w:name w:val="Unresolved Mention"/>
    <w:basedOn w:val="DefaultParagraphFont"/>
    <w:uiPriority w:val="99"/>
    <w:semiHidden/>
    <w:unhideWhenUsed/>
    <w:rsid w:val="000F0257"/>
    <w:rPr>
      <w:color w:val="605E5C"/>
      <w:shd w:val="clear" w:color="auto" w:fill="E1DFDD"/>
    </w:rPr>
  </w:style>
  <w:style w:type="paragraph" w:styleId="Header">
    <w:name w:val="header"/>
    <w:basedOn w:val="Normal"/>
    <w:link w:val="HeaderChar"/>
    <w:uiPriority w:val="99"/>
    <w:unhideWhenUsed/>
    <w:rsid w:val="002A72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7221"/>
  </w:style>
  <w:style w:type="paragraph" w:styleId="Footer">
    <w:name w:val="footer"/>
    <w:basedOn w:val="Normal"/>
    <w:link w:val="FooterChar"/>
    <w:uiPriority w:val="99"/>
    <w:unhideWhenUsed/>
    <w:rsid w:val="002A72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7221"/>
  </w:style>
  <w:style w:type="paragraph" w:styleId="NormalWeb">
    <w:name w:val="Normal (Web)"/>
    <w:basedOn w:val="Normal"/>
    <w:uiPriority w:val="99"/>
    <w:semiHidden/>
    <w:unhideWhenUsed/>
    <w:rsid w:val="00BD0DA4"/>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59"/>
    <w:rsid w:val="00756B8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60665">
      <w:bodyDiv w:val="1"/>
      <w:marLeft w:val="0"/>
      <w:marRight w:val="0"/>
      <w:marTop w:val="0"/>
      <w:marBottom w:val="0"/>
      <w:divBdr>
        <w:top w:val="none" w:sz="0" w:space="0" w:color="auto"/>
        <w:left w:val="none" w:sz="0" w:space="0" w:color="auto"/>
        <w:bottom w:val="none" w:sz="0" w:space="0" w:color="auto"/>
        <w:right w:val="none" w:sz="0" w:space="0" w:color="auto"/>
      </w:divBdr>
    </w:div>
    <w:div w:id="109859321">
      <w:bodyDiv w:val="1"/>
      <w:marLeft w:val="0"/>
      <w:marRight w:val="0"/>
      <w:marTop w:val="0"/>
      <w:marBottom w:val="0"/>
      <w:divBdr>
        <w:top w:val="none" w:sz="0" w:space="0" w:color="auto"/>
        <w:left w:val="none" w:sz="0" w:space="0" w:color="auto"/>
        <w:bottom w:val="none" w:sz="0" w:space="0" w:color="auto"/>
        <w:right w:val="none" w:sz="0" w:space="0" w:color="auto"/>
      </w:divBdr>
    </w:div>
    <w:div w:id="137189101">
      <w:bodyDiv w:val="1"/>
      <w:marLeft w:val="0"/>
      <w:marRight w:val="0"/>
      <w:marTop w:val="0"/>
      <w:marBottom w:val="0"/>
      <w:divBdr>
        <w:top w:val="none" w:sz="0" w:space="0" w:color="auto"/>
        <w:left w:val="none" w:sz="0" w:space="0" w:color="auto"/>
        <w:bottom w:val="none" w:sz="0" w:space="0" w:color="auto"/>
        <w:right w:val="none" w:sz="0" w:space="0" w:color="auto"/>
      </w:divBdr>
    </w:div>
    <w:div w:id="166865337">
      <w:bodyDiv w:val="1"/>
      <w:marLeft w:val="0"/>
      <w:marRight w:val="0"/>
      <w:marTop w:val="0"/>
      <w:marBottom w:val="0"/>
      <w:divBdr>
        <w:top w:val="none" w:sz="0" w:space="0" w:color="auto"/>
        <w:left w:val="none" w:sz="0" w:space="0" w:color="auto"/>
        <w:bottom w:val="none" w:sz="0" w:space="0" w:color="auto"/>
        <w:right w:val="none" w:sz="0" w:space="0" w:color="auto"/>
      </w:divBdr>
    </w:div>
    <w:div w:id="208956406">
      <w:bodyDiv w:val="1"/>
      <w:marLeft w:val="0"/>
      <w:marRight w:val="0"/>
      <w:marTop w:val="0"/>
      <w:marBottom w:val="0"/>
      <w:divBdr>
        <w:top w:val="none" w:sz="0" w:space="0" w:color="auto"/>
        <w:left w:val="none" w:sz="0" w:space="0" w:color="auto"/>
        <w:bottom w:val="none" w:sz="0" w:space="0" w:color="auto"/>
        <w:right w:val="none" w:sz="0" w:space="0" w:color="auto"/>
      </w:divBdr>
    </w:div>
    <w:div w:id="223179120">
      <w:bodyDiv w:val="1"/>
      <w:marLeft w:val="0"/>
      <w:marRight w:val="0"/>
      <w:marTop w:val="0"/>
      <w:marBottom w:val="0"/>
      <w:divBdr>
        <w:top w:val="none" w:sz="0" w:space="0" w:color="auto"/>
        <w:left w:val="none" w:sz="0" w:space="0" w:color="auto"/>
        <w:bottom w:val="none" w:sz="0" w:space="0" w:color="auto"/>
        <w:right w:val="none" w:sz="0" w:space="0" w:color="auto"/>
      </w:divBdr>
    </w:div>
    <w:div w:id="275794380">
      <w:bodyDiv w:val="1"/>
      <w:marLeft w:val="0"/>
      <w:marRight w:val="0"/>
      <w:marTop w:val="0"/>
      <w:marBottom w:val="0"/>
      <w:divBdr>
        <w:top w:val="none" w:sz="0" w:space="0" w:color="auto"/>
        <w:left w:val="none" w:sz="0" w:space="0" w:color="auto"/>
        <w:bottom w:val="none" w:sz="0" w:space="0" w:color="auto"/>
        <w:right w:val="none" w:sz="0" w:space="0" w:color="auto"/>
      </w:divBdr>
    </w:div>
    <w:div w:id="314769508">
      <w:bodyDiv w:val="1"/>
      <w:marLeft w:val="0"/>
      <w:marRight w:val="0"/>
      <w:marTop w:val="0"/>
      <w:marBottom w:val="0"/>
      <w:divBdr>
        <w:top w:val="none" w:sz="0" w:space="0" w:color="auto"/>
        <w:left w:val="none" w:sz="0" w:space="0" w:color="auto"/>
        <w:bottom w:val="none" w:sz="0" w:space="0" w:color="auto"/>
        <w:right w:val="none" w:sz="0" w:space="0" w:color="auto"/>
      </w:divBdr>
    </w:div>
    <w:div w:id="333070726">
      <w:bodyDiv w:val="1"/>
      <w:marLeft w:val="0"/>
      <w:marRight w:val="0"/>
      <w:marTop w:val="0"/>
      <w:marBottom w:val="0"/>
      <w:divBdr>
        <w:top w:val="none" w:sz="0" w:space="0" w:color="auto"/>
        <w:left w:val="none" w:sz="0" w:space="0" w:color="auto"/>
        <w:bottom w:val="none" w:sz="0" w:space="0" w:color="auto"/>
        <w:right w:val="none" w:sz="0" w:space="0" w:color="auto"/>
      </w:divBdr>
    </w:div>
    <w:div w:id="345904698">
      <w:bodyDiv w:val="1"/>
      <w:marLeft w:val="0"/>
      <w:marRight w:val="0"/>
      <w:marTop w:val="0"/>
      <w:marBottom w:val="0"/>
      <w:divBdr>
        <w:top w:val="none" w:sz="0" w:space="0" w:color="auto"/>
        <w:left w:val="none" w:sz="0" w:space="0" w:color="auto"/>
        <w:bottom w:val="none" w:sz="0" w:space="0" w:color="auto"/>
        <w:right w:val="none" w:sz="0" w:space="0" w:color="auto"/>
      </w:divBdr>
    </w:div>
    <w:div w:id="347561866">
      <w:bodyDiv w:val="1"/>
      <w:marLeft w:val="0"/>
      <w:marRight w:val="0"/>
      <w:marTop w:val="0"/>
      <w:marBottom w:val="0"/>
      <w:divBdr>
        <w:top w:val="none" w:sz="0" w:space="0" w:color="auto"/>
        <w:left w:val="none" w:sz="0" w:space="0" w:color="auto"/>
        <w:bottom w:val="none" w:sz="0" w:space="0" w:color="auto"/>
        <w:right w:val="none" w:sz="0" w:space="0" w:color="auto"/>
      </w:divBdr>
    </w:div>
    <w:div w:id="367723383">
      <w:bodyDiv w:val="1"/>
      <w:marLeft w:val="0"/>
      <w:marRight w:val="0"/>
      <w:marTop w:val="0"/>
      <w:marBottom w:val="0"/>
      <w:divBdr>
        <w:top w:val="none" w:sz="0" w:space="0" w:color="auto"/>
        <w:left w:val="none" w:sz="0" w:space="0" w:color="auto"/>
        <w:bottom w:val="none" w:sz="0" w:space="0" w:color="auto"/>
        <w:right w:val="none" w:sz="0" w:space="0" w:color="auto"/>
      </w:divBdr>
    </w:div>
    <w:div w:id="384454343">
      <w:bodyDiv w:val="1"/>
      <w:marLeft w:val="0"/>
      <w:marRight w:val="0"/>
      <w:marTop w:val="0"/>
      <w:marBottom w:val="0"/>
      <w:divBdr>
        <w:top w:val="none" w:sz="0" w:space="0" w:color="auto"/>
        <w:left w:val="none" w:sz="0" w:space="0" w:color="auto"/>
        <w:bottom w:val="none" w:sz="0" w:space="0" w:color="auto"/>
        <w:right w:val="none" w:sz="0" w:space="0" w:color="auto"/>
      </w:divBdr>
    </w:div>
    <w:div w:id="394357098">
      <w:bodyDiv w:val="1"/>
      <w:marLeft w:val="0"/>
      <w:marRight w:val="0"/>
      <w:marTop w:val="0"/>
      <w:marBottom w:val="0"/>
      <w:divBdr>
        <w:top w:val="none" w:sz="0" w:space="0" w:color="auto"/>
        <w:left w:val="none" w:sz="0" w:space="0" w:color="auto"/>
        <w:bottom w:val="none" w:sz="0" w:space="0" w:color="auto"/>
        <w:right w:val="none" w:sz="0" w:space="0" w:color="auto"/>
      </w:divBdr>
    </w:div>
    <w:div w:id="436684446">
      <w:bodyDiv w:val="1"/>
      <w:marLeft w:val="0"/>
      <w:marRight w:val="0"/>
      <w:marTop w:val="0"/>
      <w:marBottom w:val="0"/>
      <w:divBdr>
        <w:top w:val="none" w:sz="0" w:space="0" w:color="auto"/>
        <w:left w:val="none" w:sz="0" w:space="0" w:color="auto"/>
        <w:bottom w:val="none" w:sz="0" w:space="0" w:color="auto"/>
        <w:right w:val="none" w:sz="0" w:space="0" w:color="auto"/>
      </w:divBdr>
    </w:div>
    <w:div w:id="440347077">
      <w:bodyDiv w:val="1"/>
      <w:marLeft w:val="0"/>
      <w:marRight w:val="0"/>
      <w:marTop w:val="0"/>
      <w:marBottom w:val="0"/>
      <w:divBdr>
        <w:top w:val="none" w:sz="0" w:space="0" w:color="auto"/>
        <w:left w:val="none" w:sz="0" w:space="0" w:color="auto"/>
        <w:bottom w:val="none" w:sz="0" w:space="0" w:color="auto"/>
        <w:right w:val="none" w:sz="0" w:space="0" w:color="auto"/>
      </w:divBdr>
    </w:div>
    <w:div w:id="471483346">
      <w:bodyDiv w:val="1"/>
      <w:marLeft w:val="0"/>
      <w:marRight w:val="0"/>
      <w:marTop w:val="0"/>
      <w:marBottom w:val="0"/>
      <w:divBdr>
        <w:top w:val="none" w:sz="0" w:space="0" w:color="auto"/>
        <w:left w:val="none" w:sz="0" w:space="0" w:color="auto"/>
        <w:bottom w:val="none" w:sz="0" w:space="0" w:color="auto"/>
        <w:right w:val="none" w:sz="0" w:space="0" w:color="auto"/>
      </w:divBdr>
    </w:div>
    <w:div w:id="615139388">
      <w:bodyDiv w:val="1"/>
      <w:marLeft w:val="0"/>
      <w:marRight w:val="0"/>
      <w:marTop w:val="0"/>
      <w:marBottom w:val="0"/>
      <w:divBdr>
        <w:top w:val="none" w:sz="0" w:space="0" w:color="auto"/>
        <w:left w:val="none" w:sz="0" w:space="0" w:color="auto"/>
        <w:bottom w:val="none" w:sz="0" w:space="0" w:color="auto"/>
        <w:right w:val="none" w:sz="0" w:space="0" w:color="auto"/>
      </w:divBdr>
    </w:div>
    <w:div w:id="633874033">
      <w:bodyDiv w:val="1"/>
      <w:marLeft w:val="0"/>
      <w:marRight w:val="0"/>
      <w:marTop w:val="0"/>
      <w:marBottom w:val="0"/>
      <w:divBdr>
        <w:top w:val="none" w:sz="0" w:space="0" w:color="auto"/>
        <w:left w:val="none" w:sz="0" w:space="0" w:color="auto"/>
        <w:bottom w:val="none" w:sz="0" w:space="0" w:color="auto"/>
        <w:right w:val="none" w:sz="0" w:space="0" w:color="auto"/>
      </w:divBdr>
    </w:div>
    <w:div w:id="658844367">
      <w:bodyDiv w:val="1"/>
      <w:marLeft w:val="0"/>
      <w:marRight w:val="0"/>
      <w:marTop w:val="0"/>
      <w:marBottom w:val="0"/>
      <w:divBdr>
        <w:top w:val="none" w:sz="0" w:space="0" w:color="auto"/>
        <w:left w:val="none" w:sz="0" w:space="0" w:color="auto"/>
        <w:bottom w:val="none" w:sz="0" w:space="0" w:color="auto"/>
        <w:right w:val="none" w:sz="0" w:space="0" w:color="auto"/>
      </w:divBdr>
    </w:div>
    <w:div w:id="669911808">
      <w:bodyDiv w:val="1"/>
      <w:marLeft w:val="0"/>
      <w:marRight w:val="0"/>
      <w:marTop w:val="0"/>
      <w:marBottom w:val="0"/>
      <w:divBdr>
        <w:top w:val="none" w:sz="0" w:space="0" w:color="auto"/>
        <w:left w:val="none" w:sz="0" w:space="0" w:color="auto"/>
        <w:bottom w:val="none" w:sz="0" w:space="0" w:color="auto"/>
        <w:right w:val="none" w:sz="0" w:space="0" w:color="auto"/>
      </w:divBdr>
    </w:div>
    <w:div w:id="696931607">
      <w:bodyDiv w:val="1"/>
      <w:marLeft w:val="0"/>
      <w:marRight w:val="0"/>
      <w:marTop w:val="0"/>
      <w:marBottom w:val="0"/>
      <w:divBdr>
        <w:top w:val="none" w:sz="0" w:space="0" w:color="auto"/>
        <w:left w:val="none" w:sz="0" w:space="0" w:color="auto"/>
        <w:bottom w:val="none" w:sz="0" w:space="0" w:color="auto"/>
        <w:right w:val="none" w:sz="0" w:space="0" w:color="auto"/>
      </w:divBdr>
    </w:div>
    <w:div w:id="715546092">
      <w:bodyDiv w:val="1"/>
      <w:marLeft w:val="0"/>
      <w:marRight w:val="0"/>
      <w:marTop w:val="0"/>
      <w:marBottom w:val="0"/>
      <w:divBdr>
        <w:top w:val="none" w:sz="0" w:space="0" w:color="auto"/>
        <w:left w:val="none" w:sz="0" w:space="0" w:color="auto"/>
        <w:bottom w:val="none" w:sz="0" w:space="0" w:color="auto"/>
        <w:right w:val="none" w:sz="0" w:space="0" w:color="auto"/>
      </w:divBdr>
    </w:div>
    <w:div w:id="738527194">
      <w:bodyDiv w:val="1"/>
      <w:marLeft w:val="0"/>
      <w:marRight w:val="0"/>
      <w:marTop w:val="0"/>
      <w:marBottom w:val="0"/>
      <w:divBdr>
        <w:top w:val="none" w:sz="0" w:space="0" w:color="auto"/>
        <w:left w:val="none" w:sz="0" w:space="0" w:color="auto"/>
        <w:bottom w:val="none" w:sz="0" w:space="0" w:color="auto"/>
        <w:right w:val="none" w:sz="0" w:space="0" w:color="auto"/>
      </w:divBdr>
    </w:div>
    <w:div w:id="773742738">
      <w:bodyDiv w:val="1"/>
      <w:marLeft w:val="0"/>
      <w:marRight w:val="0"/>
      <w:marTop w:val="0"/>
      <w:marBottom w:val="0"/>
      <w:divBdr>
        <w:top w:val="none" w:sz="0" w:space="0" w:color="auto"/>
        <w:left w:val="none" w:sz="0" w:space="0" w:color="auto"/>
        <w:bottom w:val="none" w:sz="0" w:space="0" w:color="auto"/>
        <w:right w:val="none" w:sz="0" w:space="0" w:color="auto"/>
      </w:divBdr>
    </w:div>
    <w:div w:id="795832076">
      <w:bodyDiv w:val="1"/>
      <w:marLeft w:val="0"/>
      <w:marRight w:val="0"/>
      <w:marTop w:val="0"/>
      <w:marBottom w:val="0"/>
      <w:divBdr>
        <w:top w:val="none" w:sz="0" w:space="0" w:color="auto"/>
        <w:left w:val="none" w:sz="0" w:space="0" w:color="auto"/>
        <w:bottom w:val="none" w:sz="0" w:space="0" w:color="auto"/>
        <w:right w:val="none" w:sz="0" w:space="0" w:color="auto"/>
      </w:divBdr>
    </w:div>
    <w:div w:id="809327655">
      <w:bodyDiv w:val="1"/>
      <w:marLeft w:val="0"/>
      <w:marRight w:val="0"/>
      <w:marTop w:val="0"/>
      <w:marBottom w:val="0"/>
      <w:divBdr>
        <w:top w:val="none" w:sz="0" w:space="0" w:color="auto"/>
        <w:left w:val="none" w:sz="0" w:space="0" w:color="auto"/>
        <w:bottom w:val="none" w:sz="0" w:space="0" w:color="auto"/>
        <w:right w:val="none" w:sz="0" w:space="0" w:color="auto"/>
      </w:divBdr>
    </w:div>
    <w:div w:id="836381853">
      <w:bodyDiv w:val="1"/>
      <w:marLeft w:val="0"/>
      <w:marRight w:val="0"/>
      <w:marTop w:val="0"/>
      <w:marBottom w:val="0"/>
      <w:divBdr>
        <w:top w:val="none" w:sz="0" w:space="0" w:color="auto"/>
        <w:left w:val="none" w:sz="0" w:space="0" w:color="auto"/>
        <w:bottom w:val="none" w:sz="0" w:space="0" w:color="auto"/>
        <w:right w:val="none" w:sz="0" w:space="0" w:color="auto"/>
      </w:divBdr>
    </w:div>
    <w:div w:id="841163727">
      <w:bodyDiv w:val="1"/>
      <w:marLeft w:val="0"/>
      <w:marRight w:val="0"/>
      <w:marTop w:val="0"/>
      <w:marBottom w:val="0"/>
      <w:divBdr>
        <w:top w:val="none" w:sz="0" w:space="0" w:color="auto"/>
        <w:left w:val="none" w:sz="0" w:space="0" w:color="auto"/>
        <w:bottom w:val="none" w:sz="0" w:space="0" w:color="auto"/>
        <w:right w:val="none" w:sz="0" w:space="0" w:color="auto"/>
      </w:divBdr>
    </w:div>
    <w:div w:id="850754631">
      <w:bodyDiv w:val="1"/>
      <w:marLeft w:val="0"/>
      <w:marRight w:val="0"/>
      <w:marTop w:val="0"/>
      <w:marBottom w:val="0"/>
      <w:divBdr>
        <w:top w:val="none" w:sz="0" w:space="0" w:color="auto"/>
        <w:left w:val="none" w:sz="0" w:space="0" w:color="auto"/>
        <w:bottom w:val="none" w:sz="0" w:space="0" w:color="auto"/>
        <w:right w:val="none" w:sz="0" w:space="0" w:color="auto"/>
      </w:divBdr>
    </w:div>
    <w:div w:id="864295742">
      <w:bodyDiv w:val="1"/>
      <w:marLeft w:val="0"/>
      <w:marRight w:val="0"/>
      <w:marTop w:val="0"/>
      <w:marBottom w:val="0"/>
      <w:divBdr>
        <w:top w:val="none" w:sz="0" w:space="0" w:color="auto"/>
        <w:left w:val="none" w:sz="0" w:space="0" w:color="auto"/>
        <w:bottom w:val="none" w:sz="0" w:space="0" w:color="auto"/>
        <w:right w:val="none" w:sz="0" w:space="0" w:color="auto"/>
      </w:divBdr>
    </w:div>
    <w:div w:id="900285043">
      <w:bodyDiv w:val="1"/>
      <w:marLeft w:val="0"/>
      <w:marRight w:val="0"/>
      <w:marTop w:val="0"/>
      <w:marBottom w:val="0"/>
      <w:divBdr>
        <w:top w:val="none" w:sz="0" w:space="0" w:color="auto"/>
        <w:left w:val="none" w:sz="0" w:space="0" w:color="auto"/>
        <w:bottom w:val="none" w:sz="0" w:space="0" w:color="auto"/>
        <w:right w:val="none" w:sz="0" w:space="0" w:color="auto"/>
      </w:divBdr>
    </w:div>
    <w:div w:id="1014069108">
      <w:bodyDiv w:val="1"/>
      <w:marLeft w:val="0"/>
      <w:marRight w:val="0"/>
      <w:marTop w:val="0"/>
      <w:marBottom w:val="0"/>
      <w:divBdr>
        <w:top w:val="none" w:sz="0" w:space="0" w:color="auto"/>
        <w:left w:val="none" w:sz="0" w:space="0" w:color="auto"/>
        <w:bottom w:val="none" w:sz="0" w:space="0" w:color="auto"/>
        <w:right w:val="none" w:sz="0" w:space="0" w:color="auto"/>
      </w:divBdr>
    </w:div>
    <w:div w:id="1014578853">
      <w:bodyDiv w:val="1"/>
      <w:marLeft w:val="0"/>
      <w:marRight w:val="0"/>
      <w:marTop w:val="0"/>
      <w:marBottom w:val="0"/>
      <w:divBdr>
        <w:top w:val="none" w:sz="0" w:space="0" w:color="auto"/>
        <w:left w:val="none" w:sz="0" w:space="0" w:color="auto"/>
        <w:bottom w:val="none" w:sz="0" w:space="0" w:color="auto"/>
        <w:right w:val="none" w:sz="0" w:space="0" w:color="auto"/>
      </w:divBdr>
    </w:div>
    <w:div w:id="1033310035">
      <w:bodyDiv w:val="1"/>
      <w:marLeft w:val="0"/>
      <w:marRight w:val="0"/>
      <w:marTop w:val="0"/>
      <w:marBottom w:val="0"/>
      <w:divBdr>
        <w:top w:val="none" w:sz="0" w:space="0" w:color="auto"/>
        <w:left w:val="none" w:sz="0" w:space="0" w:color="auto"/>
        <w:bottom w:val="none" w:sz="0" w:space="0" w:color="auto"/>
        <w:right w:val="none" w:sz="0" w:space="0" w:color="auto"/>
      </w:divBdr>
    </w:div>
    <w:div w:id="1073239262">
      <w:bodyDiv w:val="1"/>
      <w:marLeft w:val="0"/>
      <w:marRight w:val="0"/>
      <w:marTop w:val="0"/>
      <w:marBottom w:val="0"/>
      <w:divBdr>
        <w:top w:val="none" w:sz="0" w:space="0" w:color="auto"/>
        <w:left w:val="none" w:sz="0" w:space="0" w:color="auto"/>
        <w:bottom w:val="none" w:sz="0" w:space="0" w:color="auto"/>
        <w:right w:val="none" w:sz="0" w:space="0" w:color="auto"/>
      </w:divBdr>
    </w:div>
    <w:div w:id="1079712503">
      <w:bodyDiv w:val="1"/>
      <w:marLeft w:val="0"/>
      <w:marRight w:val="0"/>
      <w:marTop w:val="0"/>
      <w:marBottom w:val="0"/>
      <w:divBdr>
        <w:top w:val="none" w:sz="0" w:space="0" w:color="auto"/>
        <w:left w:val="none" w:sz="0" w:space="0" w:color="auto"/>
        <w:bottom w:val="none" w:sz="0" w:space="0" w:color="auto"/>
        <w:right w:val="none" w:sz="0" w:space="0" w:color="auto"/>
      </w:divBdr>
    </w:div>
    <w:div w:id="1105731022">
      <w:bodyDiv w:val="1"/>
      <w:marLeft w:val="0"/>
      <w:marRight w:val="0"/>
      <w:marTop w:val="0"/>
      <w:marBottom w:val="0"/>
      <w:divBdr>
        <w:top w:val="none" w:sz="0" w:space="0" w:color="auto"/>
        <w:left w:val="none" w:sz="0" w:space="0" w:color="auto"/>
        <w:bottom w:val="none" w:sz="0" w:space="0" w:color="auto"/>
        <w:right w:val="none" w:sz="0" w:space="0" w:color="auto"/>
      </w:divBdr>
    </w:div>
    <w:div w:id="1131748731">
      <w:bodyDiv w:val="1"/>
      <w:marLeft w:val="0"/>
      <w:marRight w:val="0"/>
      <w:marTop w:val="0"/>
      <w:marBottom w:val="0"/>
      <w:divBdr>
        <w:top w:val="none" w:sz="0" w:space="0" w:color="auto"/>
        <w:left w:val="none" w:sz="0" w:space="0" w:color="auto"/>
        <w:bottom w:val="none" w:sz="0" w:space="0" w:color="auto"/>
        <w:right w:val="none" w:sz="0" w:space="0" w:color="auto"/>
      </w:divBdr>
    </w:div>
    <w:div w:id="1169440751">
      <w:bodyDiv w:val="1"/>
      <w:marLeft w:val="0"/>
      <w:marRight w:val="0"/>
      <w:marTop w:val="0"/>
      <w:marBottom w:val="0"/>
      <w:divBdr>
        <w:top w:val="none" w:sz="0" w:space="0" w:color="auto"/>
        <w:left w:val="none" w:sz="0" w:space="0" w:color="auto"/>
        <w:bottom w:val="none" w:sz="0" w:space="0" w:color="auto"/>
        <w:right w:val="none" w:sz="0" w:space="0" w:color="auto"/>
      </w:divBdr>
    </w:div>
    <w:div w:id="1237205386">
      <w:bodyDiv w:val="1"/>
      <w:marLeft w:val="0"/>
      <w:marRight w:val="0"/>
      <w:marTop w:val="0"/>
      <w:marBottom w:val="0"/>
      <w:divBdr>
        <w:top w:val="none" w:sz="0" w:space="0" w:color="auto"/>
        <w:left w:val="none" w:sz="0" w:space="0" w:color="auto"/>
        <w:bottom w:val="none" w:sz="0" w:space="0" w:color="auto"/>
        <w:right w:val="none" w:sz="0" w:space="0" w:color="auto"/>
      </w:divBdr>
    </w:div>
    <w:div w:id="1242331302">
      <w:bodyDiv w:val="1"/>
      <w:marLeft w:val="0"/>
      <w:marRight w:val="0"/>
      <w:marTop w:val="0"/>
      <w:marBottom w:val="0"/>
      <w:divBdr>
        <w:top w:val="none" w:sz="0" w:space="0" w:color="auto"/>
        <w:left w:val="none" w:sz="0" w:space="0" w:color="auto"/>
        <w:bottom w:val="none" w:sz="0" w:space="0" w:color="auto"/>
        <w:right w:val="none" w:sz="0" w:space="0" w:color="auto"/>
      </w:divBdr>
    </w:div>
    <w:div w:id="1296133436">
      <w:bodyDiv w:val="1"/>
      <w:marLeft w:val="0"/>
      <w:marRight w:val="0"/>
      <w:marTop w:val="0"/>
      <w:marBottom w:val="0"/>
      <w:divBdr>
        <w:top w:val="none" w:sz="0" w:space="0" w:color="auto"/>
        <w:left w:val="none" w:sz="0" w:space="0" w:color="auto"/>
        <w:bottom w:val="none" w:sz="0" w:space="0" w:color="auto"/>
        <w:right w:val="none" w:sz="0" w:space="0" w:color="auto"/>
      </w:divBdr>
    </w:div>
    <w:div w:id="1299073145">
      <w:bodyDiv w:val="1"/>
      <w:marLeft w:val="0"/>
      <w:marRight w:val="0"/>
      <w:marTop w:val="0"/>
      <w:marBottom w:val="0"/>
      <w:divBdr>
        <w:top w:val="none" w:sz="0" w:space="0" w:color="auto"/>
        <w:left w:val="none" w:sz="0" w:space="0" w:color="auto"/>
        <w:bottom w:val="none" w:sz="0" w:space="0" w:color="auto"/>
        <w:right w:val="none" w:sz="0" w:space="0" w:color="auto"/>
      </w:divBdr>
    </w:div>
    <w:div w:id="1342852287">
      <w:bodyDiv w:val="1"/>
      <w:marLeft w:val="0"/>
      <w:marRight w:val="0"/>
      <w:marTop w:val="0"/>
      <w:marBottom w:val="0"/>
      <w:divBdr>
        <w:top w:val="none" w:sz="0" w:space="0" w:color="auto"/>
        <w:left w:val="none" w:sz="0" w:space="0" w:color="auto"/>
        <w:bottom w:val="none" w:sz="0" w:space="0" w:color="auto"/>
        <w:right w:val="none" w:sz="0" w:space="0" w:color="auto"/>
      </w:divBdr>
    </w:div>
    <w:div w:id="1364477226">
      <w:bodyDiv w:val="1"/>
      <w:marLeft w:val="0"/>
      <w:marRight w:val="0"/>
      <w:marTop w:val="0"/>
      <w:marBottom w:val="0"/>
      <w:divBdr>
        <w:top w:val="none" w:sz="0" w:space="0" w:color="auto"/>
        <w:left w:val="none" w:sz="0" w:space="0" w:color="auto"/>
        <w:bottom w:val="none" w:sz="0" w:space="0" w:color="auto"/>
        <w:right w:val="none" w:sz="0" w:space="0" w:color="auto"/>
      </w:divBdr>
    </w:div>
    <w:div w:id="1376852706">
      <w:bodyDiv w:val="1"/>
      <w:marLeft w:val="0"/>
      <w:marRight w:val="0"/>
      <w:marTop w:val="0"/>
      <w:marBottom w:val="0"/>
      <w:divBdr>
        <w:top w:val="none" w:sz="0" w:space="0" w:color="auto"/>
        <w:left w:val="none" w:sz="0" w:space="0" w:color="auto"/>
        <w:bottom w:val="none" w:sz="0" w:space="0" w:color="auto"/>
        <w:right w:val="none" w:sz="0" w:space="0" w:color="auto"/>
      </w:divBdr>
    </w:div>
    <w:div w:id="1431582218">
      <w:bodyDiv w:val="1"/>
      <w:marLeft w:val="0"/>
      <w:marRight w:val="0"/>
      <w:marTop w:val="0"/>
      <w:marBottom w:val="0"/>
      <w:divBdr>
        <w:top w:val="none" w:sz="0" w:space="0" w:color="auto"/>
        <w:left w:val="none" w:sz="0" w:space="0" w:color="auto"/>
        <w:bottom w:val="none" w:sz="0" w:space="0" w:color="auto"/>
        <w:right w:val="none" w:sz="0" w:space="0" w:color="auto"/>
      </w:divBdr>
    </w:div>
    <w:div w:id="1444958747">
      <w:bodyDiv w:val="1"/>
      <w:marLeft w:val="0"/>
      <w:marRight w:val="0"/>
      <w:marTop w:val="0"/>
      <w:marBottom w:val="0"/>
      <w:divBdr>
        <w:top w:val="none" w:sz="0" w:space="0" w:color="auto"/>
        <w:left w:val="none" w:sz="0" w:space="0" w:color="auto"/>
        <w:bottom w:val="none" w:sz="0" w:space="0" w:color="auto"/>
        <w:right w:val="none" w:sz="0" w:space="0" w:color="auto"/>
      </w:divBdr>
    </w:div>
    <w:div w:id="1481993821">
      <w:bodyDiv w:val="1"/>
      <w:marLeft w:val="0"/>
      <w:marRight w:val="0"/>
      <w:marTop w:val="0"/>
      <w:marBottom w:val="0"/>
      <w:divBdr>
        <w:top w:val="none" w:sz="0" w:space="0" w:color="auto"/>
        <w:left w:val="none" w:sz="0" w:space="0" w:color="auto"/>
        <w:bottom w:val="none" w:sz="0" w:space="0" w:color="auto"/>
        <w:right w:val="none" w:sz="0" w:space="0" w:color="auto"/>
      </w:divBdr>
    </w:div>
    <w:div w:id="1511217307">
      <w:bodyDiv w:val="1"/>
      <w:marLeft w:val="0"/>
      <w:marRight w:val="0"/>
      <w:marTop w:val="0"/>
      <w:marBottom w:val="0"/>
      <w:divBdr>
        <w:top w:val="none" w:sz="0" w:space="0" w:color="auto"/>
        <w:left w:val="none" w:sz="0" w:space="0" w:color="auto"/>
        <w:bottom w:val="none" w:sz="0" w:space="0" w:color="auto"/>
        <w:right w:val="none" w:sz="0" w:space="0" w:color="auto"/>
      </w:divBdr>
    </w:div>
    <w:div w:id="1514110527">
      <w:bodyDiv w:val="1"/>
      <w:marLeft w:val="0"/>
      <w:marRight w:val="0"/>
      <w:marTop w:val="0"/>
      <w:marBottom w:val="0"/>
      <w:divBdr>
        <w:top w:val="none" w:sz="0" w:space="0" w:color="auto"/>
        <w:left w:val="none" w:sz="0" w:space="0" w:color="auto"/>
        <w:bottom w:val="none" w:sz="0" w:space="0" w:color="auto"/>
        <w:right w:val="none" w:sz="0" w:space="0" w:color="auto"/>
      </w:divBdr>
    </w:div>
    <w:div w:id="1552421393">
      <w:bodyDiv w:val="1"/>
      <w:marLeft w:val="0"/>
      <w:marRight w:val="0"/>
      <w:marTop w:val="0"/>
      <w:marBottom w:val="0"/>
      <w:divBdr>
        <w:top w:val="none" w:sz="0" w:space="0" w:color="auto"/>
        <w:left w:val="none" w:sz="0" w:space="0" w:color="auto"/>
        <w:bottom w:val="none" w:sz="0" w:space="0" w:color="auto"/>
        <w:right w:val="none" w:sz="0" w:space="0" w:color="auto"/>
      </w:divBdr>
    </w:div>
    <w:div w:id="1569456833">
      <w:bodyDiv w:val="1"/>
      <w:marLeft w:val="0"/>
      <w:marRight w:val="0"/>
      <w:marTop w:val="0"/>
      <w:marBottom w:val="0"/>
      <w:divBdr>
        <w:top w:val="none" w:sz="0" w:space="0" w:color="auto"/>
        <w:left w:val="none" w:sz="0" w:space="0" w:color="auto"/>
        <w:bottom w:val="none" w:sz="0" w:space="0" w:color="auto"/>
        <w:right w:val="none" w:sz="0" w:space="0" w:color="auto"/>
      </w:divBdr>
    </w:div>
    <w:div w:id="1576740291">
      <w:bodyDiv w:val="1"/>
      <w:marLeft w:val="0"/>
      <w:marRight w:val="0"/>
      <w:marTop w:val="0"/>
      <w:marBottom w:val="0"/>
      <w:divBdr>
        <w:top w:val="none" w:sz="0" w:space="0" w:color="auto"/>
        <w:left w:val="none" w:sz="0" w:space="0" w:color="auto"/>
        <w:bottom w:val="none" w:sz="0" w:space="0" w:color="auto"/>
        <w:right w:val="none" w:sz="0" w:space="0" w:color="auto"/>
      </w:divBdr>
    </w:div>
    <w:div w:id="1584338386">
      <w:bodyDiv w:val="1"/>
      <w:marLeft w:val="0"/>
      <w:marRight w:val="0"/>
      <w:marTop w:val="0"/>
      <w:marBottom w:val="0"/>
      <w:divBdr>
        <w:top w:val="none" w:sz="0" w:space="0" w:color="auto"/>
        <w:left w:val="none" w:sz="0" w:space="0" w:color="auto"/>
        <w:bottom w:val="none" w:sz="0" w:space="0" w:color="auto"/>
        <w:right w:val="none" w:sz="0" w:space="0" w:color="auto"/>
      </w:divBdr>
    </w:div>
    <w:div w:id="1601599143">
      <w:bodyDiv w:val="1"/>
      <w:marLeft w:val="0"/>
      <w:marRight w:val="0"/>
      <w:marTop w:val="0"/>
      <w:marBottom w:val="0"/>
      <w:divBdr>
        <w:top w:val="none" w:sz="0" w:space="0" w:color="auto"/>
        <w:left w:val="none" w:sz="0" w:space="0" w:color="auto"/>
        <w:bottom w:val="none" w:sz="0" w:space="0" w:color="auto"/>
        <w:right w:val="none" w:sz="0" w:space="0" w:color="auto"/>
      </w:divBdr>
    </w:div>
    <w:div w:id="1637449346">
      <w:bodyDiv w:val="1"/>
      <w:marLeft w:val="0"/>
      <w:marRight w:val="0"/>
      <w:marTop w:val="0"/>
      <w:marBottom w:val="0"/>
      <w:divBdr>
        <w:top w:val="none" w:sz="0" w:space="0" w:color="auto"/>
        <w:left w:val="none" w:sz="0" w:space="0" w:color="auto"/>
        <w:bottom w:val="none" w:sz="0" w:space="0" w:color="auto"/>
        <w:right w:val="none" w:sz="0" w:space="0" w:color="auto"/>
      </w:divBdr>
    </w:div>
    <w:div w:id="1637906316">
      <w:bodyDiv w:val="1"/>
      <w:marLeft w:val="0"/>
      <w:marRight w:val="0"/>
      <w:marTop w:val="0"/>
      <w:marBottom w:val="0"/>
      <w:divBdr>
        <w:top w:val="none" w:sz="0" w:space="0" w:color="auto"/>
        <w:left w:val="none" w:sz="0" w:space="0" w:color="auto"/>
        <w:bottom w:val="none" w:sz="0" w:space="0" w:color="auto"/>
        <w:right w:val="none" w:sz="0" w:space="0" w:color="auto"/>
      </w:divBdr>
    </w:div>
    <w:div w:id="1680158328">
      <w:bodyDiv w:val="1"/>
      <w:marLeft w:val="0"/>
      <w:marRight w:val="0"/>
      <w:marTop w:val="0"/>
      <w:marBottom w:val="0"/>
      <w:divBdr>
        <w:top w:val="none" w:sz="0" w:space="0" w:color="auto"/>
        <w:left w:val="none" w:sz="0" w:space="0" w:color="auto"/>
        <w:bottom w:val="none" w:sz="0" w:space="0" w:color="auto"/>
        <w:right w:val="none" w:sz="0" w:space="0" w:color="auto"/>
      </w:divBdr>
    </w:div>
    <w:div w:id="1753815617">
      <w:bodyDiv w:val="1"/>
      <w:marLeft w:val="0"/>
      <w:marRight w:val="0"/>
      <w:marTop w:val="0"/>
      <w:marBottom w:val="0"/>
      <w:divBdr>
        <w:top w:val="none" w:sz="0" w:space="0" w:color="auto"/>
        <w:left w:val="none" w:sz="0" w:space="0" w:color="auto"/>
        <w:bottom w:val="none" w:sz="0" w:space="0" w:color="auto"/>
        <w:right w:val="none" w:sz="0" w:space="0" w:color="auto"/>
      </w:divBdr>
    </w:div>
    <w:div w:id="1766462069">
      <w:bodyDiv w:val="1"/>
      <w:marLeft w:val="0"/>
      <w:marRight w:val="0"/>
      <w:marTop w:val="0"/>
      <w:marBottom w:val="0"/>
      <w:divBdr>
        <w:top w:val="none" w:sz="0" w:space="0" w:color="auto"/>
        <w:left w:val="none" w:sz="0" w:space="0" w:color="auto"/>
        <w:bottom w:val="none" w:sz="0" w:space="0" w:color="auto"/>
        <w:right w:val="none" w:sz="0" w:space="0" w:color="auto"/>
      </w:divBdr>
    </w:div>
    <w:div w:id="1820657516">
      <w:bodyDiv w:val="1"/>
      <w:marLeft w:val="0"/>
      <w:marRight w:val="0"/>
      <w:marTop w:val="0"/>
      <w:marBottom w:val="0"/>
      <w:divBdr>
        <w:top w:val="none" w:sz="0" w:space="0" w:color="auto"/>
        <w:left w:val="none" w:sz="0" w:space="0" w:color="auto"/>
        <w:bottom w:val="none" w:sz="0" w:space="0" w:color="auto"/>
        <w:right w:val="none" w:sz="0" w:space="0" w:color="auto"/>
      </w:divBdr>
    </w:div>
    <w:div w:id="1823963355">
      <w:bodyDiv w:val="1"/>
      <w:marLeft w:val="0"/>
      <w:marRight w:val="0"/>
      <w:marTop w:val="0"/>
      <w:marBottom w:val="0"/>
      <w:divBdr>
        <w:top w:val="none" w:sz="0" w:space="0" w:color="auto"/>
        <w:left w:val="none" w:sz="0" w:space="0" w:color="auto"/>
        <w:bottom w:val="none" w:sz="0" w:space="0" w:color="auto"/>
        <w:right w:val="none" w:sz="0" w:space="0" w:color="auto"/>
      </w:divBdr>
    </w:div>
    <w:div w:id="1841770058">
      <w:bodyDiv w:val="1"/>
      <w:marLeft w:val="0"/>
      <w:marRight w:val="0"/>
      <w:marTop w:val="0"/>
      <w:marBottom w:val="0"/>
      <w:divBdr>
        <w:top w:val="none" w:sz="0" w:space="0" w:color="auto"/>
        <w:left w:val="none" w:sz="0" w:space="0" w:color="auto"/>
        <w:bottom w:val="none" w:sz="0" w:space="0" w:color="auto"/>
        <w:right w:val="none" w:sz="0" w:space="0" w:color="auto"/>
      </w:divBdr>
    </w:div>
    <w:div w:id="1877501710">
      <w:bodyDiv w:val="1"/>
      <w:marLeft w:val="0"/>
      <w:marRight w:val="0"/>
      <w:marTop w:val="0"/>
      <w:marBottom w:val="0"/>
      <w:divBdr>
        <w:top w:val="none" w:sz="0" w:space="0" w:color="auto"/>
        <w:left w:val="none" w:sz="0" w:space="0" w:color="auto"/>
        <w:bottom w:val="none" w:sz="0" w:space="0" w:color="auto"/>
        <w:right w:val="none" w:sz="0" w:space="0" w:color="auto"/>
      </w:divBdr>
    </w:div>
    <w:div w:id="1896818799">
      <w:bodyDiv w:val="1"/>
      <w:marLeft w:val="0"/>
      <w:marRight w:val="0"/>
      <w:marTop w:val="0"/>
      <w:marBottom w:val="0"/>
      <w:divBdr>
        <w:top w:val="none" w:sz="0" w:space="0" w:color="auto"/>
        <w:left w:val="none" w:sz="0" w:space="0" w:color="auto"/>
        <w:bottom w:val="none" w:sz="0" w:space="0" w:color="auto"/>
        <w:right w:val="none" w:sz="0" w:space="0" w:color="auto"/>
      </w:divBdr>
    </w:div>
    <w:div w:id="1916815960">
      <w:bodyDiv w:val="1"/>
      <w:marLeft w:val="0"/>
      <w:marRight w:val="0"/>
      <w:marTop w:val="0"/>
      <w:marBottom w:val="0"/>
      <w:divBdr>
        <w:top w:val="none" w:sz="0" w:space="0" w:color="auto"/>
        <w:left w:val="none" w:sz="0" w:space="0" w:color="auto"/>
        <w:bottom w:val="none" w:sz="0" w:space="0" w:color="auto"/>
        <w:right w:val="none" w:sz="0" w:space="0" w:color="auto"/>
      </w:divBdr>
    </w:div>
    <w:div w:id="1945116574">
      <w:bodyDiv w:val="1"/>
      <w:marLeft w:val="0"/>
      <w:marRight w:val="0"/>
      <w:marTop w:val="0"/>
      <w:marBottom w:val="0"/>
      <w:divBdr>
        <w:top w:val="none" w:sz="0" w:space="0" w:color="auto"/>
        <w:left w:val="none" w:sz="0" w:space="0" w:color="auto"/>
        <w:bottom w:val="none" w:sz="0" w:space="0" w:color="auto"/>
        <w:right w:val="none" w:sz="0" w:space="0" w:color="auto"/>
      </w:divBdr>
    </w:div>
    <w:div w:id="1986156461">
      <w:bodyDiv w:val="1"/>
      <w:marLeft w:val="0"/>
      <w:marRight w:val="0"/>
      <w:marTop w:val="0"/>
      <w:marBottom w:val="0"/>
      <w:divBdr>
        <w:top w:val="none" w:sz="0" w:space="0" w:color="auto"/>
        <w:left w:val="none" w:sz="0" w:space="0" w:color="auto"/>
        <w:bottom w:val="none" w:sz="0" w:space="0" w:color="auto"/>
        <w:right w:val="none" w:sz="0" w:space="0" w:color="auto"/>
      </w:divBdr>
    </w:div>
    <w:div w:id="2007054760">
      <w:bodyDiv w:val="1"/>
      <w:marLeft w:val="0"/>
      <w:marRight w:val="0"/>
      <w:marTop w:val="0"/>
      <w:marBottom w:val="0"/>
      <w:divBdr>
        <w:top w:val="none" w:sz="0" w:space="0" w:color="auto"/>
        <w:left w:val="none" w:sz="0" w:space="0" w:color="auto"/>
        <w:bottom w:val="none" w:sz="0" w:space="0" w:color="auto"/>
        <w:right w:val="none" w:sz="0" w:space="0" w:color="auto"/>
      </w:divBdr>
    </w:div>
    <w:div w:id="2044862453">
      <w:bodyDiv w:val="1"/>
      <w:marLeft w:val="0"/>
      <w:marRight w:val="0"/>
      <w:marTop w:val="0"/>
      <w:marBottom w:val="0"/>
      <w:divBdr>
        <w:top w:val="none" w:sz="0" w:space="0" w:color="auto"/>
        <w:left w:val="none" w:sz="0" w:space="0" w:color="auto"/>
        <w:bottom w:val="none" w:sz="0" w:space="0" w:color="auto"/>
        <w:right w:val="none" w:sz="0" w:space="0" w:color="auto"/>
      </w:divBdr>
    </w:div>
    <w:div w:id="2097479737">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37598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ogle.co.uk/url?sa=i&amp;rct=j&amp;q=&amp;esrc=s&amp;source=images&amp;cd=&amp;cad=rja&amp;uact=8&amp;ved=0ahUKEwi_7ILvmtLUAhUJvhQKHV64B5EQjRwIBw&amp;url=http://www.cnn.com/2013/09/15/world/europe/berlin-wall-fast-facts/index.html&amp;psig=AFQjCNGSg0ucKJEvh3_uoMszXWR_Z5Oemw&amp;ust=1498246808121170"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ommons.wikimedia.org/wiki/File:Thumbs_up_font_awesome.svg"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F0E80F59BB104798E222572B3D5FDE" ma:contentTypeVersion="12" ma:contentTypeDescription="Create a new document." ma:contentTypeScope="" ma:versionID="6d3ace640bf360eaecbf916c3d376203">
  <xsd:schema xmlns:xsd="http://www.w3.org/2001/XMLSchema" xmlns:xs="http://www.w3.org/2001/XMLSchema" xmlns:p="http://schemas.microsoft.com/office/2006/metadata/properties" xmlns:ns2="3cde8ce8-497b-4d58-ad3b-77e996642cc8" xmlns:ns3="1c2ace7b-0193-49d6-b28f-a6c5f1daf0a8" targetNamespace="http://schemas.microsoft.com/office/2006/metadata/properties" ma:root="true" ma:fieldsID="68de4921ee568875b070f02223174350" ns2:_="" ns3:_="">
    <xsd:import namespace="3cde8ce8-497b-4d58-ad3b-77e996642cc8"/>
    <xsd:import namespace="1c2ace7b-0193-49d6-b28f-a6c5f1daf0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de8ce8-497b-4d58-ad3b-77e996642cc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2ace7b-0193-49d6-b28f-a6c5f1daf0a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FC2210E-BC8B-45D6-B759-AB8FF9C278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de8ce8-497b-4d58-ad3b-77e996642cc8"/>
    <ds:schemaRef ds:uri="1c2ace7b-0193-49d6-b28f-a6c5f1daf0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CB55CE-E318-4D1D-ADEA-60C606145150}">
  <ds:schemaRefs>
    <ds:schemaRef ds:uri="http://schemas.microsoft.com/sharepoint/v3/contenttype/forms"/>
  </ds:schemaRefs>
</ds:datastoreItem>
</file>

<file path=customXml/itemProps3.xml><?xml version="1.0" encoding="utf-8"?>
<ds:datastoreItem xmlns:ds="http://schemas.openxmlformats.org/officeDocument/2006/customXml" ds:itemID="{FFD825FF-2ED0-4064-8AE3-B1EE90CA2DB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2</Pages>
  <Words>545</Words>
  <Characters>3108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Wycherley, Scott</dc:creator>
  <cp:keywords/>
  <dc:description/>
  <cp:lastModifiedBy>Grainger, Ben</cp:lastModifiedBy>
  <cp:revision>14</cp:revision>
  <cp:lastPrinted>2019-10-06T12:44:00Z</cp:lastPrinted>
  <dcterms:created xsi:type="dcterms:W3CDTF">2020-04-10T09:28:00Z</dcterms:created>
  <dcterms:modified xsi:type="dcterms:W3CDTF">2020-04-10T11:24:00Z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0x0101005BF0E80F59BB104798E222572B3D5FDE</vt:lpwstr>
  </property>
</Properties>
</file>