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DB112B" w14:paraId="3F929C82" w14:textId="03B0101A" w:rsidTr="00E904C9">
        <w:trPr>
          <w:trHeight w:val="360"/>
        </w:trPr>
        <w:tc>
          <w:tcPr>
            <w:tcW w:w="2547" w:type="dxa"/>
            <w:vAlign w:val="center"/>
          </w:tcPr>
          <w:p w14:paraId="28B4EA70" w14:textId="1A520F54" w:rsidR="00E85B48" w:rsidRPr="00DB112B" w:rsidRDefault="00B6330F" w:rsidP="00E904C9">
            <w:pPr>
              <w:jc w:val="center"/>
              <w:rPr>
                <w:b/>
                <w:sz w:val="19"/>
                <w:szCs w:val="19"/>
              </w:rPr>
            </w:pPr>
            <w:r w:rsidRPr="00DB112B">
              <w:rPr>
                <w:b/>
                <w:sz w:val="19"/>
                <w:szCs w:val="19"/>
              </w:rPr>
              <w:t xml:space="preserve">Year 11 </w:t>
            </w:r>
            <w:r w:rsidR="00DF21BB" w:rsidRPr="00DB112B">
              <w:rPr>
                <w:b/>
                <w:sz w:val="19"/>
                <w:szCs w:val="19"/>
              </w:rPr>
              <w:t xml:space="preserve">Unit </w:t>
            </w:r>
            <w:r w:rsidR="00234887">
              <w:rPr>
                <w:b/>
                <w:sz w:val="19"/>
                <w:szCs w:val="19"/>
              </w:rPr>
              <w:t>2</w:t>
            </w:r>
          </w:p>
        </w:tc>
        <w:tc>
          <w:tcPr>
            <w:tcW w:w="8043" w:type="dxa"/>
            <w:gridSpan w:val="6"/>
            <w:shd w:val="clear" w:color="auto" w:fill="000000" w:themeFill="text1"/>
            <w:vAlign w:val="center"/>
          </w:tcPr>
          <w:p w14:paraId="14666195" w14:textId="75FBB268" w:rsidR="00E85B48" w:rsidRPr="00DB112B" w:rsidRDefault="001E7AF2" w:rsidP="00E904C9">
            <w:pPr>
              <w:jc w:val="center"/>
              <w:rPr>
                <w:b/>
                <w:color w:val="FFFFFF" w:themeColor="background1"/>
                <w:sz w:val="19"/>
                <w:szCs w:val="19"/>
              </w:rPr>
            </w:pPr>
            <w:r w:rsidRPr="00DB112B">
              <w:rPr>
                <w:b/>
                <w:color w:val="FFFFFF" w:themeColor="background1"/>
                <w:sz w:val="19"/>
                <w:szCs w:val="19"/>
              </w:rPr>
              <w:t>Road Map</w:t>
            </w:r>
          </w:p>
        </w:tc>
      </w:tr>
      <w:tr w:rsidR="000B079A" w:rsidRPr="00DB112B" w14:paraId="06C61167" w14:textId="32188040" w:rsidTr="00B24E5E">
        <w:trPr>
          <w:trHeight w:val="324"/>
        </w:trPr>
        <w:tc>
          <w:tcPr>
            <w:tcW w:w="2547" w:type="dxa"/>
            <w:vMerge w:val="restart"/>
          </w:tcPr>
          <w:p w14:paraId="72887347" w14:textId="5B45E595" w:rsidR="000B079A" w:rsidRPr="00DB112B" w:rsidRDefault="000B079A" w:rsidP="00B24E5E">
            <w:pPr>
              <w:spacing w:after="0"/>
              <w:rPr>
                <w:sz w:val="19"/>
                <w:szCs w:val="19"/>
              </w:rPr>
            </w:pPr>
            <w:r w:rsidRPr="00DB112B">
              <w:rPr>
                <w:sz w:val="19"/>
                <w:szCs w:val="19"/>
              </w:rPr>
              <w:t xml:space="preserve">In this unit you will </w:t>
            </w:r>
            <w:r w:rsidR="00B6330F" w:rsidRPr="00DB112B">
              <w:rPr>
                <w:sz w:val="19"/>
                <w:szCs w:val="19"/>
              </w:rPr>
              <w:t>staying safe in a relationship</w:t>
            </w:r>
            <w:r w:rsidRPr="00DB112B">
              <w:rPr>
                <w:sz w:val="19"/>
                <w:szCs w:val="19"/>
              </w:rPr>
              <w:t>. The aims are as follows:</w:t>
            </w:r>
          </w:p>
          <w:p w14:paraId="4F2EF46A" w14:textId="266CD5A4" w:rsidR="000B079A" w:rsidRPr="00DB112B" w:rsidRDefault="000B079A" w:rsidP="00B24E5E">
            <w:pPr>
              <w:spacing w:after="0"/>
              <w:rPr>
                <w:sz w:val="19"/>
                <w:szCs w:val="19"/>
              </w:rPr>
            </w:pPr>
            <w:r w:rsidRPr="00DB112B">
              <w:rPr>
                <w:b/>
                <w:sz w:val="19"/>
                <w:szCs w:val="19"/>
              </w:rPr>
              <w:t>LG1</w:t>
            </w:r>
            <w:r w:rsidRPr="00DB112B">
              <w:rPr>
                <w:sz w:val="19"/>
                <w:szCs w:val="19"/>
              </w:rPr>
              <w:t>: Knowledge</w:t>
            </w:r>
          </w:p>
          <w:p w14:paraId="384CC0B5" w14:textId="6E7B450D" w:rsidR="000B079A" w:rsidRPr="00DB112B" w:rsidRDefault="000B079A" w:rsidP="00B24E5E">
            <w:pPr>
              <w:spacing w:after="0"/>
              <w:rPr>
                <w:sz w:val="19"/>
                <w:szCs w:val="19"/>
              </w:rPr>
            </w:pPr>
            <w:r w:rsidRPr="00DB112B">
              <w:rPr>
                <w:b/>
                <w:sz w:val="19"/>
                <w:szCs w:val="19"/>
              </w:rPr>
              <w:t>LG2</w:t>
            </w:r>
            <w:r w:rsidRPr="00DB112B">
              <w:rPr>
                <w:sz w:val="19"/>
                <w:szCs w:val="19"/>
              </w:rPr>
              <w:t>: Application</w:t>
            </w:r>
          </w:p>
          <w:p w14:paraId="49C0DC09" w14:textId="32861EEB" w:rsidR="000B079A" w:rsidRPr="00DB112B" w:rsidRDefault="000B079A" w:rsidP="00B24E5E">
            <w:pPr>
              <w:spacing w:after="0"/>
              <w:rPr>
                <w:sz w:val="19"/>
                <w:szCs w:val="19"/>
              </w:rPr>
            </w:pPr>
            <w:r w:rsidRPr="00DB112B">
              <w:rPr>
                <w:b/>
                <w:sz w:val="19"/>
                <w:szCs w:val="19"/>
              </w:rPr>
              <w:t>LG3</w:t>
            </w:r>
            <w:r w:rsidRPr="00DB112B">
              <w:rPr>
                <w:sz w:val="19"/>
                <w:szCs w:val="19"/>
              </w:rPr>
              <w:t>: Skills</w:t>
            </w:r>
          </w:p>
        </w:tc>
        <w:tc>
          <w:tcPr>
            <w:tcW w:w="1815" w:type="dxa"/>
          </w:tcPr>
          <w:p w14:paraId="6578C887" w14:textId="50EEA67F" w:rsidR="000B079A" w:rsidRPr="00DB112B" w:rsidRDefault="000B079A" w:rsidP="00B24E5E">
            <w:pPr>
              <w:spacing w:after="0"/>
              <w:rPr>
                <w:sz w:val="19"/>
                <w:szCs w:val="19"/>
              </w:rPr>
            </w:pPr>
            <w:r w:rsidRPr="00DB112B">
              <w:rPr>
                <w:sz w:val="19"/>
                <w:szCs w:val="19"/>
              </w:rPr>
              <w:t>Assessment Grades</w:t>
            </w:r>
          </w:p>
        </w:tc>
        <w:tc>
          <w:tcPr>
            <w:tcW w:w="2475" w:type="dxa"/>
          </w:tcPr>
          <w:p w14:paraId="5A99224F" w14:textId="77777777" w:rsidR="000B079A" w:rsidRPr="00DB112B" w:rsidRDefault="000B079A" w:rsidP="00B24E5E">
            <w:pPr>
              <w:spacing w:after="0"/>
              <w:rPr>
                <w:sz w:val="19"/>
                <w:szCs w:val="19"/>
              </w:rPr>
            </w:pPr>
          </w:p>
        </w:tc>
        <w:tc>
          <w:tcPr>
            <w:tcW w:w="3753" w:type="dxa"/>
            <w:gridSpan w:val="4"/>
          </w:tcPr>
          <w:p w14:paraId="70FCE77F" w14:textId="77777777" w:rsidR="000B079A" w:rsidRPr="00DB112B" w:rsidRDefault="000B079A" w:rsidP="00B24E5E">
            <w:pPr>
              <w:spacing w:after="0"/>
              <w:rPr>
                <w:sz w:val="19"/>
                <w:szCs w:val="19"/>
              </w:rPr>
            </w:pPr>
          </w:p>
        </w:tc>
      </w:tr>
      <w:tr w:rsidR="000B079A" w:rsidRPr="00DB112B" w14:paraId="0684188D" w14:textId="7724BD5A" w:rsidTr="00B24E5E">
        <w:trPr>
          <w:trHeight w:val="330"/>
        </w:trPr>
        <w:tc>
          <w:tcPr>
            <w:tcW w:w="2547" w:type="dxa"/>
            <w:vMerge/>
          </w:tcPr>
          <w:p w14:paraId="1DEC050A" w14:textId="77777777" w:rsidR="000B079A" w:rsidRPr="00DB112B" w:rsidRDefault="000B079A" w:rsidP="00B24E5E">
            <w:pPr>
              <w:spacing w:after="0"/>
              <w:rPr>
                <w:sz w:val="19"/>
                <w:szCs w:val="19"/>
              </w:rPr>
            </w:pPr>
          </w:p>
        </w:tc>
        <w:tc>
          <w:tcPr>
            <w:tcW w:w="4290" w:type="dxa"/>
            <w:gridSpan w:val="2"/>
          </w:tcPr>
          <w:p w14:paraId="7CE9C398" w14:textId="77777777" w:rsidR="000B079A" w:rsidRDefault="00441777" w:rsidP="00B24E5E">
            <w:pPr>
              <w:spacing w:after="0"/>
              <w:rPr>
                <w:sz w:val="19"/>
                <w:szCs w:val="19"/>
              </w:rPr>
            </w:pPr>
            <w:r w:rsidRPr="00DB112B">
              <w:rPr>
                <w:sz w:val="19"/>
                <w:szCs w:val="19"/>
              </w:rPr>
              <w:t>Pre topic assessment</w:t>
            </w:r>
          </w:p>
          <w:p w14:paraId="028A163F" w14:textId="75A603B9" w:rsidR="00DB112B" w:rsidRPr="00DB112B" w:rsidRDefault="00DB112B" w:rsidP="00B24E5E">
            <w:pPr>
              <w:spacing w:after="0"/>
              <w:rPr>
                <w:sz w:val="19"/>
                <w:szCs w:val="19"/>
              </w:rPr>
            </w:pPr>
          </w:p>
        </w:tc>
        <w:tc>
          <w:tcPr>
            <w:tcW w:w="3753" w:type="dxa"/>
            <w:gridSpan w:val="4"/>
          </w:tcPr>
          <w:p w14:paraId="578114D0" w14:textId="77777777" w:rsidR="000B079A" w:rsidRPr="00DB112B" w:rsidRDefault="000B079A" w:rsidP="00B24E5E">
            <w:pPr>
              <w:spacing w:after="0"/>
              <w:rPr>
                <w:sz w:val="19"/>
                <w:szCs w:val="19"/>
              </w:rPr>
            </w:pPr>
          </w:p>
        </w:tc>
      </w:tr>
      <w:tr w:rsidR="000B079A" w:rsidRPr="00DB112B" w14:paraId="3843AE8E" w14:textId="3DEBBB0E" w:rsidTr="00B24E5E">
        <w:trPr>
          <w:trHeight w:val="285"/>
        </w:trPr>
        <w:tc>
          <w:tcPr>
            <w:tcW w:w="2547" w:type="dxa"/>
            <w:vMerge/>
          </w:tcPr>
          <w:p w14:paraId="76F948BB" w14:textId="77777777" w:rsidR="000B079A" w:rsidRPr="00DB112B" w:rsidRDefault="000B079A" w:rsidP="00B24E5E">
            <w:pPr>
              <w:spacing w:after="0"/>
              <w:rPr>
                <w:sz w:val="19"/>
                <w:szCs w:val="19"/>
              </w:rPr>
            </w:pPr>
          </w:p>
        </w:tc>
        <w:tc>
          <w:tcPr>
            <w:tcW w:w="4290" w:type="dxa"/>
            <w:gridSpan w:val="2"/>
          </w:tcPr>
          <w:p w14:paraId="546816E8" w14:textId="5BD55628" w:rsidR="000B079A" w:rsidRPr="00DB112B" w:rsidRDefault="00441777" w:rsidP="00B24E5E">
            <w:pPr>
              <w:spacing w:after="0"/>
              <w:rPr>
                <w:sz w:val="19"/>
                <w:szCs w:val="19"/>
              </w:rPr>
            </w:pPr>
            <w:r w:rsidRPr="00DB112B">
              <w:rPr>
                <w:sz w:val="19"/>
                <w:szCs w:val="19"/>
              </w:rPr>
              <w:t>Post topic assessment</w:t>
            </w:r>
          </w:p>
        </w:tc>
        <w:tc>
          <w:tcPr>
            <w:tcW w:w="3753" w:type="dxa"/>
            <w:gridSpan w:val="4"/>
          </w:tcPr>
          <w:p w14:paraId="1773D4AA" w14:textId="77777777" w:rsidR="000B079A" w:rsidRPr="00DB112B" w:rsidRDefault="000B079A" w:rsidP="00B24E5E">
            <w:pPr>
              <w:spacing w:after="0"/>
              <w:rPr>
                <w:sz w:val="19"/>
                <w:szCs w:val="19"/>
              </w:rPr>
            </w:pPr>
          </w:p>
        </w:tc>
      </w:tr>
      <w:tr w:rsidR="000B079A" w:rsidRPr="00DB112B"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DB112B" w:rsidRDefault="001E7AF2" w:rsidP="00E904C9">
            <w:pPr>
              <w:jc w:val="center"/>
              <w:rPr>
                <w:b/>
                <w:sz w:val="19"/>
                <w:szCs w:val="19"/>
              </w:rPr>
            </w:pPr>
            <w:r w:rsidRPr="00DB112B">
              <w:rPr>
                <w:b/>
                <w:sz w:val="19"/>
                <w:szCs w:val="19"/>
              </w:rPr>
              <w:t>Themes</w:t>
            </w:r>
          </w:p>
        </w:tc>
        <w:tc>
          <w:tcPr>
            <w:tcW w:w="5997" w:type="dxa"/>
            <w:gridSpan w:val="3"/>
            <w:shd w:val="clear" w:color="auto" w:fill="D9D9D9" w:themeFill="background1" w:themeFillShade="D9"/>
            <w:vAlign w:val="center"/>
          </w:tcPr>
          <w:p w14:paraId="6C88901A" w14:textId="66EB123D" w:rsidR="00CE49C5" w:rsidRPr="00DB112B" w:rsidRDefault="00831F97" w:rsidP="00E904C9">
            <w:pPr>
              <w:jc w:val="center"/>
              <w:rPr>
                <w:b/>
                <w:sz w:val="19"/>
                <w:szCs w:val="19"/>
              </w:rPr>
            </w:pPr>
            <w:r w:rsidRPr="00DB112B">
              <w:rPr>
                <w:b/>
                <w:sz w:val="19"/>
                <w:szCs w:val="19"/>
              </w:rPr>
              <w:t>Learning Goals/Outcomes</w:t>
            </w:r>
            <w:r w:rsidR="000A4ADB" w:rsidRPr="00DB112B">
              <w:rPr>
                <w:b/>
                <w:sz w:val="19"/>
                <w:szCs w:val="19"/>
              </w:rPr>
              <w:t>/</w:t>
            </w:r>
            <w:r w:rsidR="00584245" w:rsidRPr="00DB112B">
              <w:rPr>
                <w:b/>
                <w:sz w:val="19"/>
                <w:szCs w:val="19"/>
              </w:rPr>
              <w:t>Content</w:t>
            </w:r>
          </w:p>
        </w:tc>
        <w:tc>
          <w:tcPr>
            <w:tcW w:w="726" w:type="dxa"/>
          </w:tcPr>
          <w:p w14:paraId="4E0D1487" w14:textId="1C53FBC2" w:rsidR="00CE49C5" w:rsidRPr="00DB112B" w:rsidRDefault="00B6330F" w:rsidP="00B24E5E">
            <w:pPr>
              <w:rPr>
                <w:sz w:val="19"/>
                <w:szCs w:val="19"/>
              </w:rPr>
            </w:pPr>
            <w:r w:rsidRPr="00DB112B">
              <w:rPr>
                <w:sz w:val="19"/>
                <w:szCs w:val="19"/>
              </w:rPr>
              <w:t>R</w:t>
            </w:r>
          </w:p>
        </w:tc>
        <w:tc>
          <w:tcPr>
            <w:tcW w:w="609" w:type="dxa"/>
          </w:tcPr>
          <w:p w14:paraId="66D96C36" w14:textId="5CEDFDDE" w:rsidR="00CE49C5" w:rsidRPr="00DB112B" w:rsidRDefault="00B6330F" w:rsidP="00B24E5E">
            <w:pPr>
              <w:rPr>
                <w:sz w:val="19"/>
                <w:szCs w:val="19"/>
              </w:rPr>
            </w:pPr>
            <w:r w:rsidRPr="00DB112B">
              <w:rPr>
                <w:sz w:val="19"/>
                <w:szCs w:val="19"/>
              </w:rPr>
              <w:t>A</w:t>
            </w:r>
          </w:p>
        </w:tc>
        <w:tc>
          <w:tcPr>
            <w:tcW w:w="711" w:type="dxa"/>
          </w:tcPr>
          <w:p w14:paraId="3E194668" w14:textId="313116ED" w:rsidR="00CE49C5" w:rsidRPr="00DB112B" w:rsidRDefault="00B6330F" w:rsidP="00B24E5E">
            <w:pPr>
              <w:rPr>
                <w:sz w:val="19"/>
                <w:szCs w:val="19"/>
              </w:rPr>
            </w:pPr>
            <w:r w:rsidRPr="00DB112B">
              <w:rPr>
                <w:sz w:val="19"/>
                <w:szCs w:val="19"/>
              </w:rPr>
              <w:t>G</w:t>
            </w:r>
          </w:p>
        </w:tc>
      </w:tr>
      <w:tr w:rsidR="00500F22" w:rsidRPr="00DB112B" w14:paraId="58E06230" w14:textId="360435D8" w:rsidTr="00B24E5E">
        <w:trPr>
          <w:trHeight w:val="210"/>
        </w:trPr>
        <w:tc>
          <w:tcPr>
            <w:tcW w:w="2547" w:type="dxa"/>
          </w:tcPr>
          <w:p w14:paraId="59E8F3DE" w14:textId="5053897A" w:rsidR="00CE49C5" w:rsidRPr="00DB112B" w:rsidRDefault="00DB112B" w:rsidP="00B24E5E">
            <w:pPr>
              <w:spacing w:after="0"/>
              <w:rPr>
                <w:sz w:val="19"/>
                <w:szCs w:val="19"/>
              </w:rPr>
            </w:pPr>
            <w:r w:rsidRPr="00DB112B">
              <w:rPr>
                <w:sz w:val="19"/>
                <w:szCs w:val="19"/>
              </w:rPr>
              <w:t>Stalking and harassment: what are these? How does the law protect us?</w:t>
            </w:r>
          </w:p>
        </w:tc>
        <w:tc>
          <w:tcPr>
            <w:tcW w:w="5997" w:type="dxa"/>
            <w:gridSpan w:val="3"/>
          </w:tcPr>
          <w:p w14:paraId="71C8D8EB" w14:textId="27CD84B5" w:rsidR="00DB112B" w:rsidRPr="00DB112B" w:rsidRDefault="00DB112B" w:rsidP="00DB112B">
            <w:pPr>
              <w:spacing w:after="0"/>
              <w:rPr>
                <w:sz w:val="19"/>
                <w:szCs w:val="19"/>
              </w:rPr>
            </w:pPr>
            <w:r w:rsidRPr="00DB112B">
              <w:rPr>
                <w:sz w:val="19"/>
                <w:szCs w:val="19"/>
              </w:rPr>
              <w:t>LG1</w:t>
            </w:r>
            <w:r w:rsidRPr="00DB112B">
              <w:rPr>
                <w:sz w:val="19"/>
                <w:szCs w:val="19"/>
              </w:rPr>
              <w:t xml:space="preserve">: Describe what constitutes stalking and harassment and what can happen if people </w:t>
            </w:r>
            <w:proofErr w:type="gramStart"/>
            <w:r w:rsidRPr="00DB112B">
              <w:rPr>
                <w:sz w:val="19"/>
                <w:szCs w:val="19"/>
              </w:rPr>
              <w:t>don’t</w:t>
            </w:r>
            <w:proofErr w:type="gramEnd"/>
            <w:r w:rsidRPr="00DB112B">
              <w:rPr>
                <w:sz w:val="19"/>
                <w:szCs w:val="19"/>
              </w:rPr>
              <w:t xml:space="preserve"> take reports of this seriously.</w:t>
            </w:r>
          </w:p>
          <w:p w14:paraId="41369486" w14:textId="2DF18DF1" w:rsidR="00DB112B" w:rsidRPr="00DB112B" w:rsidRDefault="00DB112B" w:rsidP="00DB112B">
            <w:pPr>
              <w:spacing w:after="0"/>
              <w:rPr>
                <w:sz w:val="19"/>
                <w:szCs w:val="19"/>
              </w:rPr>
            </w:pPr>
            <w:r w:rsidRPr="00DB112B">
              <w:rPr>
                <w:sz w:val="19"/>
                <w:szCs w:val="19"/>
              </w:rPr>
              <w:t>LG2</w:t>
            </w:r>
            <w:r w:rsidRPr="00DB112B">
              <w:rPr>
                <w:sz w:val="19"/>
                <w:szCs w:val="19"/>
              </w:rPr>
              <w:t>: Explain how victims are targeted, the abuse they suffer and correctly identify the different types of abuse and their effects.</w:t>
            </w:r>
          </w:p>
          <w:p w14:paraId="6211553F" w14:textId="431AC712" w:rsidR="00E50992" w:rsidRPr="00DB112B" w:rsidRDefault="00DB112B" w:rsidP="00B24E5E">
            <w:pPr>
              <w:spacing w:after="0"/>
              <w:rPr>
                <w:sz w:val="19"/>
                <w:szCs w:val="19"/>
              </w:rPr>
            </w:pPr>
            <w:r w:rsidRPr="00DB112B">
              <w:rPr>
                <w:sz w:val="19"/>
                <w:szCs w:val="19"/>
              </w:rPr>
              <w:t>LG3</w:t>
            </w:r>
            <w:r w:rsidRPr="00DB112B">
              <w:rPr>
                <w:sz w:val="19"/>
                <w:szCs w:val="19"/>
              </w:rPr>
              <w:t xml:space="preserve">:  Analyse </w:t>
            </w:r>
            <w:proofErr w:type="gramStart"/>
            <w:r w:rsidRPr="00DB112B">
              <w:rPr>
                <w:sz w:val="19"/>
                <w:szCs w:val="19"/>
              </w:rPr>
              <w:t>why</w:t>
            </w:r>
            <w:proofErr w:type="gramEnd"/>
            <w:r w:rsidRPr="00DB112B">
              <w:rPr>
                <w:sz w:val="19"/>
                <w:szCs w:val="19"/>
              </w:rPr>
              <w:t xml:space="preserve"> some people don’t take stalking and harassment seriously, or feel it is more of an issue for celebrities. Explain how we identify stalking and harassment as acts of abuse.</w:t>
            </w:r>
          </w:p>
        </w:tc>
        <w:tc>
          <w:tcPr>
            <w:tcW w:w="726" w:type="dxa"/>
          </w:tcPr>
          <w:p w14:paraId="000DA362" w14:textId="3DC6C58D" w:rsidR="00E50992" w:rsidRPr="00DB112B" w:rsidRDefault="00E50992" w:rsidP="00B24E5E">
            <w:pPr>
              <w:spacing w:after="0"/>
              <w:rPr>
                <w:sz w:val="19"/>
                <w:szCs w:val="19"/>
              </w:rPr>
            </w:pPr>
          </w:p>
        </w:tc>
        <w:tc>
          <w:tcPr>
            <w:tcW w:w="609" w:type="dxa"/>
          </w:tcPr>
          <w:p w14:paraId="1E5DF3EC" w14:textId="032C2859" w:rsidR="00E50992" w:rsidRPr="00DB112B" w:rsidRDefault="00E50992" w:rsidP="00B24E5E">
            <w:pPr>
              <w:spacing w:after="0"/>
              <w:rPr>
                <w:sz w:val="19"/>
                <w:szCs w:val="19"/>
              </w:rPr>
            </w:pPr>
          </w:p>
        </w:tc>
        <w:tc>
          <w:tcPr>
            <w:tcW w:w="711" w:type="dxa"/>
          </w:tcPr>
          <w:p w14:paraId="5A927ACE" w14:textId="30C6C78F" w:rsidR="00E50992" w:rsidRPr="00DB112B" w:rsidRDefault="00E50992" w:rsidP="00B24E5E">
            <w:pPr>
              <w:spacing w:after="0"/>
              <w:rPr>
                <w:sz w:val="19"/>
                <w:szCs w:val="19"/>
              </w:rPr>
            </w:pPr>
          </w:p>
        </w:tc>
      </w:tr>
      <w:tr w:rsidR="008E416C" w:rsidRPr="00DB112B" w14:paraId="6905CFC4" w14:textId="77777777" w:rsidTr="00B24E5E">
        <w:trPr>
          <w:trHeight w:val="225"/>
        </w:trPr>
        <w:tc>
          <w:tcPr>
            <w:tcW w:w="2547" w:type="dxa"/>
          </w:tcPr>
          <w:p w14:paraId="498DDBB4" w14:textId="682C69FC" w:rsidR="008E416C" w:rsidRPr="00DB112B" w:rsidRDefault="00CD10C2" w:rsidP="00B24E5E">
            <w:pPr>
              <w:spacing w:after="0"/>
              <w:rPr>
                <w:sz w:val="19"/>
                <w:szCs w:val="19"/>
              </w:rPr>
            </w:pPr>
            <w:r w:rsidRPr="00DB112B">
              <w:rPr>
                <w:sz w:val="19"/>
                <w:szCs w:val="19"/>
              </w:rPr>
              <w:t>What is coercive control?</w:t>
            </w:r>
          </w:p>
        </w:tc>
        <w:tc>
          <w:tcPr>
            <w:tcW w:w="5997" w:type="dxa"/>
            <w:gridSpan w:val="3"/>
          </w:tcPr>
          <w:p w14:paraId="33DC25E7" w14:textId="77777777" w:rsidR="00CD10C2" w:rsidRPr="00CD10C2" w:rsidRDefault="00CD10C2" w:rsidP="00CD10C2">
            <w:pPr>
              <w:spacing w:after="0"/>
              <w:rPr>
                <w:sz w:val="19"/>
                <w:szCs w:val="19"/>
              </w:rPr>
            </w:pPr>
            <w:r w:rsidRPr="00CD10C2">
              <w:rPr>
                <w:sz w:val="19"/>
                <w:szCs w:val="19"/>
              </w:rPr>
              <w:t>LG1: To define coercive control</w:t>
            </w:r>
          </w:p>
          <w:p w14:paraId="1FA6D49B" w14:textId="77777777" w:rsidR="00CD10C2" w:rsidRPr="00CD10C2" w:rsidRDefault="00CD10C2" w:rsidP="00CD10C2">
            <w:pPr>
              <w:spacing w:after="0"/>
              <w:rPr>
                <w:sz w:val="19"/>
                <w:szCs w:val="19"/>
              </w:rPr>
            </w:pPr>
            <w:r w:rsidRPr="00CD10C2">
              <w:rPr>
                <w:sz w:val="19"/>
                <w:szCs w:val="19"/>
              </w:rPr>
              <w:t>LG2: To Identify warning signs of coercive control</w:t>
            </w:r>
          </w:p>
          <w:p w14:paraId="41477595" w14:textId="203A7AA6" w:rsidR="008E416C" w:rsidRPr="00DB112B" w:rsidRDefault="00CD10C2" w:rsidP="00B24E5E">
            <w:pPr>
              <w:spacing w:after="0"/>
              <w:rPr>
                <w:sz w:val="19"/>
                <w:szCs w:val="19"/>
              </w:rPr>
            </w:pPr>
            <w:r w:rsidRPr="00CD10C2">
              <w:rPr>
                <w:sz w:val="19"/>
                <w:szCs w:val="19"/>
              </w:rPr>
              <w:t>LG3: To know how to get help if you or someone you know is struggling with coercive control</w:t>
            </w:r>
          </w:p>
        </w:tc>
        <w:tc>
          <w:tcPr>
            <w:tcW w:w="726" w:type="dxa"/>
          </w:tcPr>
          <w:p w14:paraId="6232629A" w14:textId="0FC0279D" w:rsidR="008E416C" w:rsidRPr="00DB112B" w:rsidRDefault="008E416C" w:rsidP="00B24E5E">
            <w:pPr>
              <w:rPr>
                <w:sz w:val="19"/>
                <w:szCs w:val="19"/>
              </w:rPr>
            </w:pPr>
          </w:p>
        </w:tc>
        <w:tc>
          <w:tcPr>
            <w:tcW w:w="609" w:type="dxa"/>
          </w:tcPr>
          <w:p w14:paraId="41FDA276" w14:textId="2F5D9242" w:rsidR="008E416C" w:rsidRPr="00DB112B" w:rsidRDefault="008E416C" w:rsidP="00B24E5E">
            <w:pPr>
              <w:rPr>
                <w:sz w:val="19"/>
                <w:szCs w:val="19"/>
              </w:rPr>
            </w:pPr>
          </w:p>
        </w:tc>
        <w:tc>
          <w:tcPr>
            <w:tcW w:w="711" w:type="dxa"/>
          </w:tcPr>
          <w:p w14:paraId="3A4E4DA7" w14:textId="33343823" w:rsidR="008E416C" w:rsidRPr="00DB112B" w:rsidRDefault="008E416C" w:rsidP="00B24E5E">
            <w:pPr>
              <w:rPr>
                <w:sz w:val="19"/>
                <w:szCs w:val="19"/>
              </w:rPr>
            </w:pPr>
          </w:p>
        </w:tc>
      </w:tr>
      <w:tr w:rsidR="008D491A" w:rsidRPr="00DB112B" w14:paraId="0FBDD03C" w14:textId="77777777" w:rsidTr="00B24E5E">
        <w:trPr>
          <w:trHeight w:val="225"/>
        </w:trPr>
        <w:tc>
          <w:tcPr>
            <w:tcW w:w="2547" w:type="dxa"/>
          </w:tcPr>
          <w:p w14:paraId="63F525B8" w14:textId="33691976" w:rsidR="008D491A" w:rsidRPr="00DB112B" w:rsidRDefault="00B6330F" w:rsidP="00B24E5E">
            <w:pPr>
              <w:spacing w:after="0"/>
              <w:rPr>
                <w:sz w:val="19"/>
                <w:szCs w:val="19"/>
              </w:rPr>
            </w:pPr>
            <w:r w:rsidRPr="00DB112B">
              <w:rPr>
                <w:sz w:val="19"/>
                <w:szCs w:val="19"/>
              </w:rPr>
              <w:t>How do I take responsibility for my sexual health &amp; access advice and treatment?</w:t>
            </w:r>
          </w:p>
        </w:tc>
        <w:tc>
          <w:tcPr>
            <w:tcW w:w="5997" w:type="dxa"/>
            <w:gridSpan w:val="3"/>
          </w:tcPr>
          <w:p w14:paraId="4EB4E1E1" w14:textId="7E7FE387" w:rsidR="008D491A" w:rsidRPr="00DB112B" w:rsidRDefault="00B6330F" w:rsidP="00B24E5E">
            <w:pPr>
              <w:spacing w:after="0"/>
              <w:rPr>
                <w:sz w:val="19"/>
                <w:szCs w:val="19"/>
              </w:rPr>
            </w:pPr>
            <w:r w:rsidRPr="00DB112B">
              <w:rPr>
                <w:sz w:val="19"/>
                <w:szCs w:val="19"/>
              </w:rPr>
              <w:t>LG1: Describe three benefits of being tested as a clinic before embarking upon a new sexual relationship AND three benefits for anyone who has not used protection and just slept with someone new. Describe how STIs con spread.</w:t>
            </w:r>
            <w:r w:rsidRPr="00DB112B">
              <w:rPr>
                <w:sz w:val="19"/>
                <w:szCs w:val="19"/>
              </w:rPr>
              <w:br/>
              <w:t xml:space="preserve">LG2: As above, but also outlining both </w:t>
            </w:r>
            <w:proofErr w:type="gramStart"/>
            <w:r w:rsidRPr="00DB112B">
              <w:rPr>
                <w:sz w:val="19"/>
                <w:szCs w:val="19"/>
              </w:rPr>
              <w:t>long and short term</w:t>
            </w:r>
            <w:proofErr w:type="gramEnd"/>
            <w:r w:rsidRPr="00DB112B">
              <w:rPr>
                <w:sz w:val="19"/>
                <w:szCs w:val="19"/>
              </w:rPr>
              <w:t xml:space="preserve"> benefits and addressing three reasons why some people may be hesitant to be rested.</w:t>
            </w:r>
            <w:r w:rsidRPr="00DB112B">
              <w:rPr>
                <w:sz w:val="19"/>
                <w:szCs w:val="19"/>
              </w:rPr>
              <w:br/>
              <w:t>LG3: Explain in detail the possible health risks of NOT being tested in the two cases outline above. Explain the services provided at GUM clinics and where people can go for further information.</w:t>
            </w:r>
          </w:p>
        </w:tc>
        <w:tc>
          <w:tcPr>
            <w:tcW w:w="726" w:type="dxa"/>
          </w:tcPr>
          <w:p w14:paraId="0C4A4D02" w14:textId="77777777" w:rsidR="008D491A" w:rsidRPr="00DB112B" w:rsidRDefault="008D491A" w:rsidP="00B24E5E">
            <w:pPr>
              <w:spacing w:after="0"/>
              <w:rPr>
                <w:sz w:val="19"/>
                <w:szCs w:val="19"/>
              </w:rPr>
            </w:pPr>
          </w:p>
        </w:tc>
        <w:tc>
          <w:tcPr>
            <w:tcW w:w="609" w:type="dxa"/>
          </w:tcPr>
          <w:p w14:paraId="1978F828" w14:textId="77777777" w:rsidR="008D491A" w:rsidRPr="00DB112B" w:rsidRDefault="008D491A" w:rsidP="00B24E5E">
            <w:pPr>
              <w:spacing w:after="0"/>
              <w:rPr>
                <w:sz w:val="19"/>
                <w:szCs w:val="19"/>
              </w:rPr>
            </w:pPr>
          </w:p>
        </w:tc>
        <w:tc>
          <w:tcPr>
            <w:tcW w:w="711" w:type="dxa"/>
          </w:tcPr>
          <w:p w14:paraId="50D4D35F" w14:textId="72B059F2" w:rsidR="008D491A" w:rsidRPr="00DB112B" w:rsidRDefault="008D491A" w:rsidP="00B24E5E">
            <w:pPr>
              <w:spacing w:after="0"/>
              <w:rPr>
                <w:sz w:val="19"/>
                <w:szCs w:val="19"/>
              </w:rPr>
            </w:pPr>
          </w:p>
        </w:tc>
      </w:tr>
    </w:tbl>
    <w:tbl>
      <w:tblPr>
        <w:tblpPr w:leftFromText="180" w:rightFromText="180" w:vertAnchor="page" w:horzAnchor="margin" w:tblpY="8301"/>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DB112B" w:rsidRPr="00DB112B" w14:paraId="1183B384" w14:textId="77777777" w:rsidTr="00DB112B">
        <w:trPr>
          <w:trHeight w:val="360"/>
        </w:trPr>
        <w:tc>
          <w:tcPr>
            <w:tcW w:w="2547" w:type="dxa"/>
            <w:vAlign w:val="center"/>
          </w:tcPr>
          <w:p w14:paraId="4358DDC2" w14:textId="77777777" w:rsidR="00DB112B" w:rsidRPr="00DB112B" w:rsidRDefault="00DB112B" w:rsidP="00DB112B">
            <w:pPr>
              <w:jc w:val="center"/>
              <w:rPr>
                <w:b/>
                <w:sz w:val="19"/>
                <w:szCs w:val="19"/>
              </w:rPr>
            </w:pPr>
            <w:r w:rsidRPr="00DB112B">
              <w:rPr>
                <w:b/>
                <w:sz w:val="19"/>
                <w:szCs w:val="19"/>
              </w:rPr>
              <w:t>Year 11 Unit 4</w:t>
            </w:r>
          </w:p>
        </w:tc>
        <w:tc>
          <w:tcPr>
            <w:tcW w:w="8043" w:type="dxa"/>
            <w:gridSpan w:val="6"/>
            <w:shd w:val="clear" w:color="auto" w:fill="000000" w:themeFill="text1"/>
            <w:vAlign w:val="center"/>
          </w:tcPr>
          <w:p w14:paraId="434036D0" w14:textId="77777777" w:rsidR="00DB112B" w:rsidRPr="00DB112B" w:rsidRDefault="00DB112B" w:rsidP="00DB112B">
            <w:pPr>
              <w:jc w:val="center"/>
              <w:rPr>
                <w:b/>
                <w:color w:val="FFFFFF" w:themeColor="background1"/>
                <w:sz w:val="19"/>
                <w:szCs w:val="19"/>
              </w:rPr>
            </w:pPr>
            <w:r w:rsidRPr="00DB112B">
              <w:rPr>
                <w:b/>
                <w:color w:val="FFFFFF" w:themeColor="background1"/>
                <w:sz w:val="19"/>
                <w:szCs w:val="19"/>
              </w:rPr>
              <w:t>Road Map</w:t>
            </w:r>
          </w:p>
        </w:tc>
      </w:tr>
      <w:tr w:rsidR="00DB112B" w:rsidRPr="00DB112B" w14:paraId="41876EBC" w14:textId="77777777" w:rsidTr="00DB112B">
        <w:trPr>
          <w:trHeight w:val="324"/>
        </w:trPr>
        <w:tc>
          <w:tcPr>
            <w:tcW w:w="2547" w:type="dxa"/>
            <w:vMerge w:val="restart"/>
          </w:tcPr>
          <w:p w14:paraId="048A7C4A" w14:textId="77777777" w:rsidR="00DB112B" w:rsidRPr="00DB112B" w:rsidRDefault="00DB112B" w:rsidP="00DB112B">
            <w:pPr>
              <w:spacing w:after="0"/>
              <w:rPr>
                <w:sz w:val="19"/>
                <w:szCs w:val="19"/>
              </w:rPr>
            </w:pPr>
            <w:r w:rsidRPr="00DB112B">
              <w:rPr>
                <w:sz w:val="19"/>
                <w:szCs w:val="19"/>
              </w:rPr>
              <w:t>In this unit you will staying safe in a relationship. The aims are as follows:</w:t>
            </w:r>
          </w:p>
          <w:p w14:paraId="4FCED23D" w14:textId="77777777" w:rsidR="00DB112B" w:rsidRPr="00DB112B" w:rsidRDefault="00DB112B" w:rsidP="00DB112B">
            <w:pPr>
              <w:spacing w:after="0"/>
              <w:rPr>
                <w:sz w:val="19"/>
                <w:szCs w:val="19"/>
              </w:rPr>
            </w:pPr>
            <w:r w:rsidRPr="00DB112B">
              <w:rPr>
                <w:b/>
                <w:sz w:val="19"/>
                <w:szCs w:val="19"/>
              </w:rPr>
              <w:t>LG1</w:t>
            </w:r>
            <w:r w:rsidRPr="00DB112B">
              <w:rPr>
                <w:sz w:val="19"/>
                <w:szCs w:val="19"/>
              </w:rPr>
              <w:t>: Knowledge</w:t>
            </w:r>
          </w:p>
          <w:p w14:paraId="4C644035" w14:textId="77777777" w:rsidR="00DB112B" w:rsidRPr="00DB112B" w:rsidRDefault="00DB112B" w:rsidP="00DB112B">
            <w:pPr>
              <w:spacing w:after="0"/>
              <w:rPr>
                <w:sz w:val="19"/>
                <w:szCs w:val="19"/>
              </w:rPr>
            </w:pPr>
            <w:r w:rsidRPr="00DB112B">
              <w:rPr>
                <w:b/>
                <w:sz w:val="19"/>
                <w:szCs w:val="19"/>
              </w:rPr>
              <w:t>LG2</w:t>
            </w:r>
            <w:r w:rsidRPr="00DB112B">
              <w:rPr>
                <w:sz w:val="19"/>
                <w:szCs w:val="19"/>
              </w:rPr>
              <w:t>: Application</w:t>
            </w:r>
          </w:p>
          <w:p w14:paraId="3D00071F" w14:textId="77777777" w:rsidR="00DB112B" w:rsidRPr="00DB112B" w:rsidRDefault="00DB112B" w:rsidP="00DB112B">
            <w:pPr>
              <w:spacing w:after="0"/>
              <w:rPr>
                <w:sz w:val="19"/>
                <w:szCs w:val="19"/>
              </w:rPr>
            </w:pPr>
            <w:r w:rsidRPr="00DB112B">
              <w:rPr>
                <w:b/>
                <w:sz w:val="19"/>
                <w:szCs w:val="19"/>
              </w:rPr>
              <w:t>LG3</w:t>
            </w:r>
            <w:r w:rsidRPr="00DB112B">
              <w:rPr>
                <w:sz w:val="19"/>
                <w:szCs w:val="19"/>
              </w:rPr>
              <w:t>: Skills</w:t>
            </w:r>
          </w:p>
        </w:tc>
        <w:tc>
          <w:tcPr>
            <w:tcW w:w="1815" w:type="dxa"/>
          </w:tcPr>
          <w:p w14:paraId="451E103F" w14:textId="77777777" w:rsidR="00DB112B" w:rsidRPr="00DB112B" w:rsidRDefault="00DB112B" w:rsidP="00DB112B">
            <w:pPr>
              <w:spacing w:after="0"/>
              <w:rPr>
                <w:sz w:val="19"/>
                <w:szCs w:val="19"/>
              </w:rPr>
            </w:pPr>
            <w:r w:rsidRPr="00DB112B">
              <w:rPr>
                <w:sz w:val="19"/>
                <w:szCs w:val="19"/>
              </w:rPr>
              <w:t>Assessment Grades</w:t>
            </w:r>
          </w:p>
        </w:tc>
        <w:tc>
          <w:tcPr>
            <w:tcW w:w="2475" w:type="dxa"/>
          </w:tcPr>
          <w:p w14:paraId="2D620E84" w14:textId="77777777" w:rsidR="00DB112B" w:rsidRPr="00DB112B" w:rsidRDefault="00DB112B" w:rsidP="00DB112B">
            <w:pPr>
              <w:spacing w:after="0"/>
              <w:rPr>
                <w:sz w:val="19"/>
                <w:szCs w:val="19"/>
              </w:rPr>
            </w:pPr>
          </w:p>
        </w:tc>
        <w:tc>
          <w:tcPr>
            <w:tcW w:w="3753" w:type="dxa"/>
            <w:gridSpan w:val="4"/>
          </w:tcPr>
          <w:p w14:paraId="25D39853" w14:textId="77777777" w:rsidR="00DB112B" w:rsidRPr="00DB112B" w:rsidRDefault="00DB112B" w:rsidP="00DB112B">
            <w:pPr>
              <w:spacing w:after="0"/>
              <w:rPr>
                <w:sz w:val="19"/>
                <w:szCs w:val="19"/>
              </w:rPr>
            </w:pPr>
          </w:p>
        </w:tc>
      </w:tr>
      <w:tr w:rsidR="00DB112B" w:rsidRPr="00DB112B" w14:paraId="0C8A6B3D" w14:textId="77777777" w:rsidTr="00DB112B">
        <w:trPr>
          <w:trHeight w:val="330"/>
        </w:trPr>
        <w:tc>
          <w:tcPr>
            <w:tcW w:w="2547" w:type="dxa"/>
            <w:vMerge/>
          </w:tcPr>
          <w:p w14:paraId="03B00030" w14:textId="77777777" w:rsidR="00DB112B" w:rsidRPr="00DB112B" w:rsidRDefault="00DB112B" w:rsidP="00DB112B">
            <w:pPr>
              <w:spacing w:after="0"/>
              <w:rPr>
                <w:sz w:val="19"/>
                <w:szCs w:val="19"/>
              </w:rPr>
            </w:pPr>
          </w:p>
        </w:tc>
        <w:tc>
          <w:tcPr>
            <w:tcW w:w="4290" w:type="dxa"/>
            <w:gridSpan w:val="2"/>
          </w:tcPr>
          <w:p w14:paraId="5318B35E" w14:textId="77777777" w:rsidR="00DB112B" w:rsidRDefault="00DB112B" w:rsidP="00DB112B">
            <w:pPr>
              <w:spacing w:after="0"/>
              <w:rPr>
                <w:sz w:val="19"/>
                <w:szCs w:val="19"/>
              </w:rPr>
            </w:pPr>
            <w:r w:rsidRPr="00DB112B">
              <w:rPr>
                <w:sz w:val="19"/>
                <w:szCs w:val="19"/>
              </w:rPr>
              <w:t>Pre topic assessment</w:t>
            </w:r>
          </w:p>
          <w:p w14:paraId="1203D568" w14:textId="257D4DA7" w:rsidR="00DB112B" w:rsidRPr="00DB112B" w:rsidRDefault="00DB112B" w:rsidP="00DB112B">
            <w:pPr>
              <w:spacing w:after="0"/>
              <w:rPr>
                <w:sz w:val="19"/>
                <w:szCs w:val="19"/>
              </w:rPr>
            </w:pPr>
          </w:p>
        </w:tc>
        <w:tc>
          <w:tcPr>
            <w:tcW w:w="3753" w:type="dxa"/>
            <w:gridSpan w:val="4"/>
          </w:tcPr>
          <w:p w14:paraId="381EB173" w14:textId="77777777" w:rsidR="00DB112B" w:rsidRPr="00DB112B" w:rsidRDefault="00DB112B" w:rsidP="00DB112B">
            <w:pPr>
              <w:spacing w:after="0"/>
              <w:rPr>
                <w:sz w:val="19"/>
                <w:szCs w:val="19"/>
              </w:rPr>
            </w:pPr>
          </w:p>
        </w:tc>
      </w:tr>
      <w:tr w:rsidR="00DB112B" w:rsidRPr="00DB112B" w14:paraId="77FD231F" w14:textId="77777777" w:rsidTr="00DB112B">
        <w:trPr>
          <w:trHeight w:val="285"/>
        </w:trPr>
        <w:tc>
          <w:tcPr>
            <w:tcW w:w="2547" w:type="dxa"/>
            <w:vMerge/>
          </w:tcPr>
          <w:p w14:paraId="3540AA33" w14:textId="77777777" w:rsidR="00DB112B" w:rsidRPr="00DB112B" w:rsidRDefault="00DB112B" w:rsidP="00DB112B">
            <w:pPr>
              <w:spacing w:after="0"/>
              <w:rPr>
                <w:sz w:val="19"/>
                <w:szCs w:val="19"/>
              </w:rPr>
            </w:pPr>
          </w:p>
        </w:tc>
        <w:tc>
          <w:tcPr>
            <w:tcW w:w="4290" w:type="dxa"/>
            <w:gridSpan w:val="2"/>
          </w:tcPr>
          <w:p w14:paraId="0CCE325C" w14:textId="77777777" w:rsidR="00DB112B" w:rsidRPr="00DB112B" w:rsidRDefault="00DB112B" w:rsidP="00DB112B">
            <w:pPr>
              <w:spacing w:after="0"/>
              <w:rPr>
                <w:sz w:val="19"/>
                <w:szCs w:val="19"/>
              </w:rPr>
            </w:pPr>
            <w:r w:rsidRPr="00DB112B">
              <w:rPr>
                <w:sz w:val="19"/>
                <w:szCs w:val="19"/>
              </w:rPr>
              <w:t>Post topic assessment</w:t>
            </w:r>
          </w:p>
        </w:tc>
        <w:tc>
          <w:tcPr>
            <w:tcW w:w="3753" w:type="dxa"/>
            <w:gridSpan w:val="4"/>
          </w:tcPr>
          <w:p w14:paraId="5D6EA001" w14:textId="77777777" w:rsidR="00DB112B" w:rsidRPr="00DB112B" w:rsidRDefault="00DB112B" w:rsidP="00DB112B">
            <w:pPr>
              <w:spacing w:after="0"/>
              <w:rPr>
                <w:sz w:val="19"/>
                <w:szCs w:val="19"/>
              </w:rPr>
            </w:pPr>
          </w:p>
        </w:tc>
      </w:tr>
      <w:tr w:rsidR="00DB112B" w:rsidRPr="00DB112B" w14:paraId="767ECC5B" w14:textId="77777777" w:rsidTr="00DB112B">
        <w:trPr>
          <w:trHeight w:val="628"/>
        </w:trPr>
        <w:tc>
          <w:tcPr>
            <w:tcW w:w="2547" w:type="dxa"/>
            <w:shd w:val="clear" w:color="auto" w:fill="D9D9D9" w:themeFill="background1" w:themeFillShade="D9"/>
            <w:vAlign w:val="center"/>
          </w:tcPr>
          <w:p w14:paraId="256262C9" w14:textId="77777777" w:rsidR="00DB112B" w:rsidRPr="00DB112B" w:rsidRDefault="00DB112B" w:rsidP="00DB112B">
            <w:pPr>
              <w:jc w:val="center"/>
              <w:rPr>
                <w:b/>
                <w:sz w:val="19"/>
                <w:szCs w:val="19"/>
              </w:rPr>
            </w:pPr>
            <w:r w:rsidRPr="00DB112B">
              <w:rPr>
                <w:b/>
                <w:sz w:val="19"/>
                <w:szCs w:val="19"/>
              </w:rPr>
              <w:t>Themes</w:t>
            </w:r>
          </w:p>
        </w:tc>
        <w:tc>
          <w:tcPr>
            <w:tcW w:w="5997" w:type="dxa"/>
            <w:gridSpan w:val="3"/>
            <w:shd w:val="clear" w:color="auto" w:fill="D9D9D9" w:themeFill="background1" w:themeFillShade="D9"/>
            <w:vAlign w:val="center"/>
          </w:tcPr>
          <w:p w14:paraId="4A748512" w14:textId="77777777" w:rsidR="00DB112B" w:rsidRPr="00DB112B" w:rsidRDefault="00DB112B" w:rsidP="00DB112B">
            <w:pPr>
              <w:jc w:val="center"/>
              <w:rPr>
                <w:b/>
                <w:sz w:val="19"/>
                <w:szCs w:val="19"/>
              </w:rPr>
            </w:pPr>
            <w:r w:rsidRPr="00DB112B">
              <w:rPr>
                <w:b/>
                <w:sz w:val="19"/>
                <w:szCs w:val="19"/>
              </w:rPr>
              <w:t>Learning Goals/Outcomes/Content</w:t>
            </w:r>
          </w:p>
        </w:tc>
        <w:tc>
          <w:tcPr>
            <w:tcW w:w="726" w:type="dxa"/>
          </w:tcPr>
          <w:p w14:paraId="7321EB63" w14:textId="77777777" w:rsidR="00DB112B" w:rsidRPr="00DB112B" w:rsidRDefault="00DB112B" w:rsidP="00DB112B">
            <w:pPr>
              <w:rPr>
                <w:sz w:val="19"/>
                <w:szCs w:val="19"/>
              </w:rPr>
            </w:pPr>
            <w:r w:rsidRPr="00DB112B">
              <w:rPr>
                <w:sz w:val="19"/>
                <w:szCs w:val="19"/>
              </w:rPr>
              <w:t>R</w:t>
            </w:r>
          </w:p>
        </w:tc>
        <w:tc>
          <w:tcPr>
            <w:tcW w:w="609" w:type="dxa"/>
          </w:tcPr>
          <w:p w14:paraId="77502BB9" w14:textId="77777777" w:rsidR="00DB112B" w:rsidRPr="00DB112B" w:rsidRDefault="00DB112B" w:rsidP="00DB112B">
            <w:pPr>
              <w:rPr>
                <w:sz w:val="19"/>
                <w:szCs w:val="19"/>
              </w:rPr>
            </w:pPr>
            <w:r w:rsidRPr="00DB112B">
              <w:rPr>
                <w:sz w:val="19"/>
                <w:szCs w:val="19"/>
              </w:rPr>
              <w:t>A</w:t>
            </w:r>
          </w:p>
        </w:tc>
        <w:tc>
          <w:tcPr>
            <w:tcW w:w="711" w:type="dxa"/>
          </w:tcPr>
          <w:p w14:paraId="59AA54A9" w14:textId="77777777" w:rsidR="00DB112B" w:rsidRPr="00DB112B" w:rsidRDefault="00DB112B" w:rsidP="00DB112B">
            <w:pPr>
              <w:rPr>
                <w:sz w:val="19"/>
                <w:szCs w:val="19"/>
              </w:rPr>
            </w:pPr>
            <w:r w:rsidRPr="00DB112B">
              <w:rPr>
                <w:sz w:val="19"/>
                <w:szCs w:val="19"/>
              </w:rPr>
              <w:t>G</w:t>
            </w:r>
          </w:p>
        </w:tc>
      </w:tr>
      <w:tr w:rsidR="00DB112B" w:rsidRPr="00DB112B" w14:paraId="76E210E0" w14:textId="77777777" w:rsidTr="00DB112B">
        <w:trPr>
          <w:trHeight w:val="210"/>
        </w:trPr>
        <w:tc>
          <w:tcPr>
            <w:tcW w:w="2547" w:type="dxa"/>
          </w:tcPr>
          <w:p w14:paraId="7972ADA6" w14:textId="77777777" w:rsidR="00DB112B" w:rsidRPr="00DB112B" w:rsidRDefault="00DB112B" w:rsidP="00DB112B">
            <w:pPr>
              <w:spacing w:after="0"/>
              <w:rPr>
                <w:sz w:val="19"/>
                <w:szCs w:val="19"/>
              </w:rPr>
            </w:pPr>
            <w:r w:rsidRPr="00DB112B">
              <w:rPr>
                <w:sz w:val="19"/>
                <w:szCs w:val="19"/>
              </w:rPr>
              <w:t>Stalking and harassment: what are these? How does the law protect us?</w:t>
            </w:r>
          </w:p>
        </w:tc>
        <w:tc>
          <w:tcPr>
            <w:tcW w:w="5997" w:type="dxa"/>
            <w:gridSpan w:val="3"/>
          </w:tcPr>
          <w:p w14:paraId="3F7CBD67" w14:textId="77777777" w:rsidR="00DB112B" w:rsidRPr="00DB112B" w:rsidRDefault="00DB112B" w:rsidP="00DB112B">
            <w:pPr>
              <w:spacing w:after="0"/>
              <w:rPr>
                <w:sz w:val="19"/>
                <w:szCs w:val="19"/>
              </w:rPr>
            </w:pPr>
            <w:r w:rsidRPr="00DB112B">
              <w:rPr>
                <w:sz w:val="19"/>
                <w:szCs w:val="19"/>
              </w:rPr>
              <w:t xml:space="preserve">LG1: Describe what constitutes stalking and harassment and what can happen if people </w:t>
            </w:r>
            <w:proofErr w:type="gramStart"/>
            <w:r w:rsidRPr="00DB112B">
              <w:rPr>
                <w:sz w:val="19"/>
                <w:szCs w:val="19"/>
              </w:rPr>
              <w:t>don’t</w:t>
            </w:r>
            <w:proofErr w:type="gramEnd"/>
            <w:r w:rsidRPr="00DB112B">
              <w:rPr>
                <w:sz w:val="19"/>
                <w:szCs w:val="19"/>
              </w:rPr>
              <w:t xml:space="preserve"> take reports of this seriously.</w:t>
            </w:r>
          </w:p>
          <w:p w14:paraId="2F7AFB40" w14:textId="77777777" w:rsidR="00DB112B" w:rsidRPr="00DB112B" w:rsidRDefault="00DB112B" w:rsidP="00DB112B">
            <w:pPr>
              <w:spacing w:after="0"/>
              <w:rPr>
                <w:sz w:val="19"/>
                <w:szCs w:val="19"/>
              </w:rPr>
            </w:pPr>
            <w:r w:rsidRPr="00DB112B">
              <w:rPr>
                <w:sz w:val="19"/>
                <w:szCs w:val="19"/>
              </w:rPr>
              <w:t>LG2: Explain how victims are targeted, the abuse they suffer and correctly identify the different types of abuse and their effects.</w:t>
            </w:r>
          </w:p>
          <w:p w14:paraId="1C059022" w14:textId="77777777" w:rsidR="00DB112B" w:rsidRPr="00DB112B" w:rsidRDefault="00DB112B" w:rsidP="00DB112B">
            <w:pPr>
              <w:spacing w:after="0"/>
              <w:rPr>
                <w:sz w:val="19"/>
                <w:szCs w:val="19"/>
              </w:rPr>
            </w:pPr>
            <w:r w:rsidRPr="00DB112B">
              <w:rPr>
                <w:sz w:val="19"/>
                <w:szCs w:val="19"/>
              </w:rPr>
              <w:t xml:space="preserve">LG3:  Analyse </w:t>
            </w:r>
            <w:proofErr w:type="gramStart"/>
            <w:r w:rsidRPr="00DB112B">
              <w:rPr>
                <w:sz w:val="19"/>
                <w:szCs w:val="19"/>
              </w:rPr>
              <w:t>why</w:t>
            </w:r>
            <w:proofErr w:type="gramEnd"/>
            <w:r w:rsidRPr="00DB112B">
              <w:rPr>
                <w:sz w:val="19"/>
                <w:szCs w:val="19"/>
              </w:rPr>
              <w:t xml:space="preserve"> some people don’t take stalking and harassment seriously, or feel it is more of an issue for celebrities. Explain how we identify stalking and harassment as acts of abuse.</w:t>
            </w:r>
          </w:p>
        </w:tc>
        <w:tc>
          <w:tcPr>
            <w:tcW w:w="726" w:type="dxa"/>
          </w:tcPr>
          <w:p w14:paraId="1C771F94" w14:textId="77777777" w:rsidR="00DB112B" w:rsidRPr="00DB112B" w:rsidRDefault="00DB112B" w:rsidP="00DB112B">
            <w:pPr>
              <w:spacing w:after="0"/>
              <w:rPr>
                <w:sz w:val="19"/>
                <w:szCs w:val="19"/>
              </w:rPr>
            </w:pPr>
          </w:p>
        </w:tc>
        <w:tc>
          <w:tcPr>
            <w:tcW w:w="609" w:type="dxa"/>
          </w:tcPr>
          <w:p w14:paraId="21031F39" w14:textId="77777777" w:rsidR="00DB112B" w:rsidRPr="00DB112B" w:rsidRDefault="00DB112B" w:rsidP="00DB112B">
            <w:pPr>
              <w:spacing w:after="0"/>
              <w:rPr>
                <w:sz w:val="19"/>
                <w:szCs w:val="19"/>
              </w:rPr>
            </w:pPr>
          </w:p>
        </w:tc>
        <w:tc>
          <w:tcPr>
            <w:tcW w:w="711" w:type="dxa"/>
          </w:tcPr>
          <w:p w14:paraId="0FD198DD" w14:textId="77777777" w:rsidR="00DB112B" w:rsidRPr="00DB112B" w:rsidRDefault="00DB112B" w:rsidP="00DB112B">
            <w:pPr>
              <w:spacing w:after="0"/>
              <w:rPr>
                <w:sz w:val="19"/>
                <w:szCs w:val="19"/>
              </w:rPr>
            </w:pPr>
          </w:p>
        </w:tc>
      </w:tr>
      <w:tr w:rsidR="00DB112B" w:rsidRPr="00DB112B" w14:paraId="71CB56E1" w14:textId="77777777" w:rsidTr="00DB112B">
        <w:trPr>
          <w:trHeight w:val="225"/>
        </w:trPr>
        <w:tc>
          <w:tcPr>
            <w:tcW w:w="2547" w:type="dxa"/>
          </w:tcPr>
          <w:p w14:paraId="59AE6339" w14:textId="77777777" w:rsidR="00DB112B" w:rsidRPr="00DB112B" w:rsidRDefault="00DB112B" w:rsidP="00DB112B">
            <w:pPr>
              <w:spacing w:after="0"/>
              <w:rPr>
                <w:sz w:val="19"/>
                <w:szCs w:val="19"/>
              </w:rPr>
            </w:pPr>
            <w:r w:rsidRPr="00DB112B">
              <w:rPr>
                <w:sz w:val="19"/>
                <w:szCs w:val="19"/>
              </w:rPr>
              <w:t>What is coercive control?</w:t>
            </w:r>
          </w:p>
        </w:tc>
        <w:tc>
          <w:tcPr>
            <w:tcW w:w="5997" w:type="dxa"/>
            <w:gridSpan w:val="3"/>
          </w:tcPr>
          <w:p w14:paraId="122179AC" w14:textId="77777777" w:rsidR="00DB112B" w:rsidRPr="00CD10C2" w:rsidRDefault="00DB112B" w:rsidP="00DB112B">
            <w:pPr>
              <w:spacing w:after="0"/>
              <w:rPr>
                <w:sz w:val="19"/>
                <w:szCs w:val="19"/>
              </w:rPr>
            </w:pPr>
            <w:r w:rsidRPr="00CD10C2">
              <w:rPr>
                <w:sz w:val="19"/>
                <w:szCs w:val="19"/>
              </w:rPr>
              <w:t>LG1: To define coercive control</w:t>
            </w:r>
          </w:p>
          <w:p w14:paraId="2945678B" w14:textId="77777777" w:rsidR="00DB112B" w:rsidRPr="00CD10C2" w:rsidRDefault="00DB112B" w:rsidP="00DB112B">
            <w:pPr>
              <w:spacing w:after="0"/>
              <w:rPr>
                <w:sz w:val="19"/>
                <w:szCs w:val="19"/>
              </w:rPr>
            </w:pPr>
            <w:r w:rsidRPr="00CD10C2">
              <w:rPr>
                <w:sz w:val="19"/>
                <w:szCs w:val="19"/>
              </w:rPr>
              <w:t>LG2: To Identify warning signs of coercive control</w:t>
            </w:r>
          </w:p>
          <w:p w14:paraId="66A211D7" w14:textId="77777777" w:rsidR="00DB112B" w:rsidRPr="00DB112B" w:rsidRDefault="00DB112B" w:rsidP="00DB112B">
            <w:pPr>
              <w:spacing w:after="0"/>
              <w:rPr>
                <w:sz w:val="19"/>
                <w:szCs w:val="19"/>
              </w:rPr>
            </w:pPr>
            <w:r w:rsidRPr="00CD10C2">
              <w:rPr>
                <w:sz w:val="19"/>
                <w:szCs w:val="19"/>
              </w:rPr>
              <w:t>LG3: To know how to get help if you or someone you know is struggling with coercive control</w:t>
            </w:r>
          </w:p>
        </w:tc>
        <w:tc>
          <w:tcPr>
            <w:tcW w:w="726" w:type="dxa"/>
          </w:tcPr>
          <w:p w14:paraId="729356D8" w14:textId="77777777" w:rsidR="00DB112B" w:rsidRPr="00DB112B" w:rsidRDefault="00DB112B" w:rsidP="00DB112B">
            <w:pPr>
              <w:rPr>
                <w:sz w:val="19"/>
                <w:szCs w:val="19"/>
              </w:rPr>
            </w:pPr>
          </w:p>
        </w:tc>
        <w:tc>
          <w:tcPr>
            <w:tcW w:w="609" w:type="dxa"/>
          </w:tcPr>
          <w:p w14:paraId="19779255" w14:textId="77777777" w:rsidR="00DB112B" w:rsidRPr="00DB112B" w:rsidRDefault="00DB112B" w:rsidP="00DB112B">
            <w:pPr>
              <w:rPr>
                <w:sz w:val="19"/>
                <w:szCs w:val="19"/>
              </w:rPr>
            </w:pPr>
          </w:p>
        </w:tc>
        <w:tc>
          <w:tcPr>
            <w:tcW w:w="711" w:type="dxa"/>
          </w:tcPr>
          <w:p w14:paraId="1B359615" w14:textId="77777777" w:rsidR="00DB112B" w:rsidRPr="00DB112B" w:rsidRDefault="00DB112B" w:rsidP="00DB112B">
            <w:pPr>
              <w:rPr>
                <w:sz w:val="19"/>
                <w:szCs w:val="19"/>
              </w:rPr>
            </w:pPr>
          </w:p>
        </w:tc>
      </w:tr>
      <w:tr w:rsidR="00DB112B" w:rsidRPr="00DB112B" w14:paraId="59E0F0A8" w14:textId="77777777" w:rsidTr="00DB112B">
        <w:trPr>
          <w:trHeight w:val="225"/>
        </w:trPr>
        <w:tc>
          <w:tcPr>
            <w:tcW w:w="2547" w:type="dxa"/>
          </w:tcPr>
          <w:p w14:paraId="20D0D8DF" w14:textId="77777777" w:rsidR="00DB112B" w:rsidRPr="00DB112B" w:rsidRDefault="00DB112B" w:rsidP="00DB112B">
            <w:pPr>
              <w:spacing w:after="0"/>
              <w:rPr>
                <w:sz w:val="19"/>
                <w:szCs w:val="19"/>
              </w:rPr>
            </w:pPr>
            <w:r w:rsidRPr="00DB112B">
              <w:rPr>
                <w:sz w:val="19"/>
                <w:szCs w:val="19"/>
              </w:rPr>
              <w:t>How do I take responsibility for my sexual health &amp; access advice and treatment?</w:t>
            </w:r>
          </w:p>
        </w:tc>
        <w:tc>
          <w:tcPr>
            <w:tcW w:w="5997" w:type="dxa"/>
            <w:gridSpan w:val="3"/>
          </w:tcPr>
          <w:p w14:paraId="071CA27B" w14:textId="77777777" w:rsidR="00DB112B" w:rsidRPr="00DB112B" w:rsidRDefault="00DB112B" w:rsidP="00DB112B">
            <w:pPr>
              <w:spacing w:after="0"/>
              <w:rPr>
                <w:sz w:val="19"/>
                <w:szCs w:val="19"/>
              </w:rPr>
            </w:pPr>
            <w:r w:rsidRPr="00DB112B">
              <w:rPr>
                <w:sz w:val="19"/>
                <w:szCs w:val="19"/>
              </w:rPr>
              <w:t>LG1: Describe three benefits of being tested as a clinic before embarking upon a new sexual relationship AND three benefits for anyone who has not used protection and just slept with someone new. Describe how STIs con spread.</w:t>
            </w:r>
            <w:r w:rsidRPr="00DB112B">
              <w:rPr>
                <w:sz w:val="19"/>
                <w:szCs w:val="19"/>
              </w:rPr>
              <w:br/>
              <w:t xml:space="preserve">LG2: As above, but also outlining both </w:t>
            </w:r>
            <w:proofErr w:type="gramStart"/>
            <w:r w:rsidRPr="00DB112B">
              <w:rPr>
                <w:sz w:val="19"/>
                <w:szCs w:val="19"/>
              </w:rPr>
              <w:t>long and short term</w:t>
            </w:r>
            <w:proofErr w:type="gramEnd"/>
            <w:r w:rsidRPr="00DB112B">
              <w:rPr>
                <w:sz w:val="19"/>
                <w:szCs w:val="19"/>
              </w:rPr>
              <w:t xml:space="preserve"> benefits and addressing three reasons why some people may be hesitant to be rested.</w:t>
            </w:r>
            <w:r w:rsidRPr="00DB112B">
              <w:rPr>
                <w:sz w:val="19"/>
                <w:szCs w:val="19"/>
              </w:rPr>
              <w:br/>
              <w:t>LG3: Explain in detail the possible health risks of NOT being tested in the two cases outline above. Explain the services provided at GUM clinics and where people can go for further information.</w:t>
            </w:r>
          </w:p>
        </w:tc>
        <w:tc>
          <w:tcPr>
            <w:tcW w:w="726" w:type="dxa"/>
          </w:tcPr>
          <w:p w14:paraId="7091F663" w14:textId="77777777" w:rsidR="00DB112B" w:rsidRPr="00DB112B" w:rsidRDefault="00DB112B" w:rsidP="00DB112B">
            <w:pPr>
              <w:spacing w:after="0"/>
              <w:rPr>
                <w:sz w:val="19"/>
                <w:szCs w:val="19"/>
              </w:rPr>
            </w:pPr>
          </w:p>
        </w:tc>
        <w:tc>
          <w:tcPr>
            <w:tcW w:w="609" w:type="dxa"/>
          </w:tcPr>
          <w:p w14:paraId="2AA62C87" w14:textId="77777777" w:rsidR="00DB112B" w:rsidRPr="00DB112B" w:rsidRDefault="00DB112B" w:rsidP="00DB112B">
            <w:pPr>
              <w:spacing w:after="0"/>
              <w:rPr>
                <w:sz w:val="19"/>
                <w:szCs w:val="19"/>
              </w:rPr>
            </w:pPr>
          </w:p>
        </w:tc>
        <w:tc>
          <w:tcPr>
            <w:tcW w:w="711" w:type="dxa"/>
          </w:tcPr>
          <w:p w14:paraId="4406F48F" w14:textId="77777777" w:rsidR="00DB112B" w:rsidRPr="00DB112B" w:rsidRDefault="00DB112B" w:rsidP="00DB112B">
            <w:pPr>
              <w:spacing w:after="0"/>
              <w:rPr>
                <w:sz w:val="19"/>
                <w:szCs w:val="19"/>
              </w:rPr>
            </w:pPr>
          </w:p>
        </w:tc>
      </w:tr>
    </w:tbl>
    <w:p w14:paraId="079CCEF3" w14:textId="77777777" w:rsidR="00DB112B" w:rsidRPr="00DB112B" w:rsidRDefault="00DB112B">
      <w:pPr>
        <w:rPr>
          <w:sz w:val="19"/>
          <w:szCs w:val="19"/>
        </w:rPr>
      </w:pPr>
    </w:p>
    <w:sectPr w:rsidR="00DB112B" w:rsidRPr="00DB112B"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C3968"/>
    <w:rsid w:val="001E6A96"/>
    <w:rsid w:val="001E7AF2"/>
    <w:rsid w:val="00234887"/>
    <w:rsid w:val="00274AAC"/>
    <w:rsid w:val="002A28AD"/>
    <w:rsid w:val="002F259E"/>
    <w:rsid w:val="0033675A"/>
    <w:rsid w:val="003459B1"/>
    <w:rsid w:val="003B3F69"/>
    <w:rsid w:val="003C6DFD"/>
    <w:rsid w:val="00441777"/>
    <w:rsid w:val="00470D54"/>
    <w:rsid w:val="00471B37"/>
    <w:rsid w:val="004C50D5"/>
    <w:rsid w:val="004D42C0"/>
    <w:rsid w:val="004D4AD1"/>
    <w:rsid w:val="00500F22"/>
    <w:rsid w:val="00523203"/>
    <w:rsid w:val="00584245"/>
    <w:rsid w:val="0059329C"/>
    <w:rsid w:val="00642A9E"/>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6330F"/>
    <w:rsid w:val="00B85982"/>
    <w:rsid w:val="00BC1C13"/>
    <w:rsid w:val="00C010E9"/>
    <w:rsid w:val="00C46DA0"/>
    <w:rsid w:val="00C7069B"/>
    <w:rsid w:val="00CD10C2"/>
    <w:rsid w:val="00CE49C5"/>
    <w:rsid w:val="00CF284B"/>
    <w:rsid w:val="00D137E1"/>
    <w:rsid w:val="00DB112B"/>
    <w:rsid w:val="00DF21BB"/>
    <w:rsid w:val="00E048FE"/>
    <w:rsid w:val="00E27C22"/>
    <w:rsid w:val="00E50992"/>
    <w:rsid w:val="00E54214"/>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9708">
      <w:bodyDiv w:val="1"/>
      <w:marLeft w:val="0"/>
      <w:marRight w:val="0"/>
      <w:marTop w:val="0"/>
      <w:marBottom w:val="0"/>
      <w:divBdr>
        <w:top w:val="none" w:sz="0" w:space="0" w:color="auto"/>
        <w:left w:val="none" w:sz="0" w:space="0" w:color="auto"/>
        <w:bottom w:val="none" w:sz="0" w:space="0" w:color="auto"/>
        <w:right w:val="none" w:sz="0" w:space="0" w:color="auto"/>
      </w:divBdr>
    </w:div>
    <w:div w:id="819738204">
      <w:bodyDiv w:val="1"/>
      <w:marLeft w:val="0"/>
      <w:marRight w:val="0"/>
      <w:marTop w:val="0"/>
      <w:marBottom w:val="0"/>
      <w:divBdr>
        <w:top w:val="none" w:sz="0" w:space="0" w:color="auto"/>
        <w:left w:val="none" w:sz="0" w:space="0" w:color="auto"/>
        <w:bottom w:val="none" w:sz="0" w:space="0" w:color="auto"/>
        <w:right w:val="none" w:sz="0" w:space="0" w:color="auto"/>
      </w:divBdr>
    </w:div>
    <w:div w:id="986594248">
      <w:bodyDiv w:val="1"/>
      <w:marLeft w:val="0"/>
      <w:marRight w:val="0"/>
      <w:marTop w:val="0"/>
      <w:marBottom w:val="0"/>
      <w:divBdr>
        <w:top w:val="none" w:sz="0" w:space="0" w:color="auto"/>
        <w:left w:val="none" w:sz="0" w:space="0" w:color="auto"/>
        <w:bottom w:val="none" w:sz="0" w:space="0" w:color="auto"/>
        <w:right w:val="none" w:sz="0" w:space="0" w:color="auto"/>
      </w:divBdr>
    </w:div>
    <w:div w:id="1465929731">
      <w:bodyDiv w:val="1"/>
      <w:marLeft w:val="0"/>
      <w:marRight w:val="0"/>
      <w:marTop w:val="0"/>
      <w:marBottom w:val="0"/>
      <w:divBdr>
        <w:top w:val="none" w:sz="0" w:space="0" w:color="auto"/>
        <w:left w:val="none" w:sz="0" w:space="0" w:color="auto"/>
        <w:bottom w:val="none" w:sz="0" w:space="0" w:color="auto"/>
        <w:right w:val="none" w:sz="0" w:space="0" w:color="auto"/>
      </w:divBdr>
    </w:div>
    <w:div w:id="15538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4FD3BD-1DE6-44D1-8C24-4471CD4EA5E8}"/>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6</cp:revision>
  <dcterms:created xsi:type="dcterms:W3CDTF">2022-06-17T14:58:00Z</dcterms:created>
  <dcterms:modified xsi:type="dcterms:W3CDTF">2022-07-03T11:55:00Z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