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76"/>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1815"/>
        <w:gridCol w:w="2475"/>
        <w:gridCol w:w="1707"/>
        <w:gridCol w:w="726"/>
        <w:gridCol w:w="609"/>
        <w:gridCol w:w="711"/>
      </w:tblGrid>
      <w:tr w:rsidR="000F0257" w:rsidRPr="00407D7E" w14:paraId="3F929C82" w14:textId="03B0101A" w:rsidTr="00E904C9">
        <w:trPr>
          <w:trHeight w:val="360"/>
        </w:trPr>
        <w:tc>
          <w:tcPr>
            <w:tcW w:w="2547" w:type="dxa"/>
            <w:vAlign w:val="center"/>
          </w:tcPr>
          <w:p w14:paraId="28B4EA70" w14:textId="3A0EFEB3" w:rsidR="00E85B48" w:rsidRPr="00407D7E" w:rsidRDefault="00831538" w:rsidP="00F35771">
            <w:pPr>
              <w:spacing w:after="0"/>
              <w:jc w:val="center"/>
              <w:rPr>
                <w:b/>
                <w:sz w:val="17"/>
                <w:szCs w:val="17"/>
              </w:rPr>
            </w:pPr>
            <w:r w:rsidRPr="00407D7E">
              <w:rPr>
                <w:b/>
                <w:sz w:val="17"/>
                <w:szCs w:val="17"/>
              </w:rPr>
              <w:t xml:space="preserve">Sixth Form </w:t>
            </w:r>
            <w:r w:rsidR="00DF21BB" w:rsidRPr="00407D7E">
              <w:rPr>
                <w:b/>
                <w:sz w:val="17"/>
                <w:szCs w:val="17"/>
              </w:rPr>
              <w:t xml:space="preserve">Unit </w:t>
            </w:r>
            <w:r w:rsidR="00F35771" w:rsidRPr="00407D7E">
              <w:rPr>
                <w:b/>
                <w:sz w:val="17"/>
                <w:szCs w:val="17"/>
              </w:rPr>
              <w:t>4</w:t>
            </w:r>
          </w:p>
        </w:tc>
        <w:tc>
          <w:tcPr>
            <w:tcW w:w="8043" w:type="dxa"/>
            <w:gridSpan w:val="6"/>
            <w:shd w:val="clear" w:color="auto" w:fill="000000" w:themeFill="text1"/>
            <w:vAlign w:val="center"/>
          </w:tcPr>
          <w:p w14:paraId="14666195" w14:textId="75FBB268" w:rsidR="00E85B48" w:rsidRPr="00407D7E" w:rsidRDefault="001E7AF2" w:rsidP="00F35771">
            <w:pPr>
              <w:spacing w:after="0"/>
              <w:jc w:val="center"/>
              <w:rPr>
                <w:b/>
                <w:color w:val="FFFFFF" w:themeColor="background1"/>
                <w:sz w:val="17"/>
                <w:szCs w:val="17"/>
              </w:rPr>
            </w:pPr>
            <w:r w:rsidRPr="00407D7E">
              <w:rPr>
                <w:b/>
                <w:color w:val="FFFFFF" w:themeColor="background1"/>
                <w:sz w:val="17"/>
                <w:szCs w:val="17"/>
              </w:rPr>
              <w:t>Road Map</w:t>
            </w:r>
          </w:p>
        </w:tc>
      </w:tr>
      <w:tr w:rsidR="000B079A" w:rsidRPr="00407D7E" w14:paraId="06C61167" w14:textId="32188040" w:rsidTr="00B24E5E">
        <w:trPr>
          <w:trHeight w:val="324"/>
        </w:trPr>
        <w:tc>
          <w:tcPr>
            <w:tcW w:w="2547" w:type="dxa"/>
            <w:vMerge w:val="restart"/>
          </w:tcPr>
          <w:p w14:paraId="72887347" w14:textId="32788692" w:rsidR="000B079A" w:rsidRPr="00407D7E" w:rsidRDefault="000B079A" w:rsidP="00F35771">
            <w:pPr>
              <w:spacing w:after="0"/>
              <w:rPr>
                <w:sz w:val="17"/>
                <w:szCs w:val="17"/>
              </w:rPr>
            </w:pPr>
            <w:r w:rsidRPr="00407D7E">
              <w:rPr>
                <w:sz w:val="17"/>
                <w:szCs w:val="17"/>
              </w:rPr>
              <w:t xml:space="preserve">In this unit you will investigate </w:t>
            </w:r>
            <w:r w:rsidR="00407D7E" w:rsidRPr="00407D7E">
              <w:rPr>
                <w:sz w:val="17"/>
                <w:szCs w:val="17"/>
              </w:rPr>
              <w:t>different view points</w:t>
            </w:r>
          </w:p>
          <w:p w14:paraId="4F2EF46A" w14:textId="266CD5A4" w:rsidR="000B079A" w:rsidRPr="00407D7E" w:rsidRDefault="000B079A" w:rsidP="00F35771">
            <w:pPr>
              <w:spacing w:after="0"/>
              <w:rPr>
                <w:sz w:val="17"/>
                <w:szCs w:val="17"/>
              </w:rPr>
            </w:pPr>
            <w:r w:rsidRPr="00407D7E">
              <w:rPr>
                <w:b/>
                <w:sz w:val="17"/>
                <w:szCs w:val="17"/>
              </w:rPr>
              <w:t>LG1</w:t>
            </w:r>
            <w:r w:rsidRPr="00407D7E">
              <w:rPr>
                <w:sz w:val="17"/>
                <w:szCs w:val="17"/>
              </w:rPr>
              <w:t>: Knowledge</w:t>
            </w:r>
          </w:p>
          <w:p w14:paraId="384CC0B5" w14:textId="6E7B450D" w:rsidR="000B079A" w:rsidRPr="00407D7E" w:rsidRDefault="000B079A" w:rsidP="00F35771">
            <w:pPr>
              <w:spacing w:after="0"/>
              <w:rPr>
                <w:sz w:val="17"/>
                <w:szCs w:val="17"/>
              </w:rPr>
            </w:pPr>
            <w:r w:rsidRPr="00407D7E">
              <w:rPr>
                <w:b/>
                <w:sz w:val="17"/>
                <w:szCs w:val="17"/>
              </w:rPr>
              <w:t>LG2</w:t>
            </w:r>
            <w:r w:rsidRPr="00407D7E">
              <w:rPr>
                <w:sz w:val="17"/>
                <w:szCs w:val="17"/>
              </w:rPr>
              <w:t>: Application</w:t>
            </w:r>
          </w:p>
          <w:p w14:paraId="49C0DC09" w14:textId="32861EEB" w:rsidR="000B079A" w:rsidRPr="00407D7E" w:rsidRDefault="000B079A" w:rsidP="00F35771">
            <w:pPr>
              <w:spacing w:after="0"/>
              <w:rPr>
                <w:sz w:val="17"/>
                <w:szCs w:val="17"/>
              </w:rPr>
            </w:pPr>
            <w:r w:rsidRPr="00407D7E">
              <w:rPr>
                <w:b/>
                <w:sz w:val="17"/>
                <w:szCs w:val="17"/>
              </w:rPr>
              <w:t>LG3</w:t>
            </w:r>
            <w:r w:rsidRPr="00407D7E">
              <w:rPr>
                <w:sz w:val="17"/>
                <w:szCs w:val="17"/>
              </w:rPr>
              <w:t>: Skills</w:t>
            </w:r>
          </w:p>
        </w:tc>
        <w:tc>
          <w:tcPr>
            <w:tcW w:w="1815" w:type="dxa"/>
          </w:tcPr>
          <w:p w14:paraId="6578C887" w14:textId="50EEA67F" w:rsidR="000B079A" w:rsidRPr="00407D7E" w:rsidRDefault="000B079A" w:rsidP="00F35771">
            <w:pPr>
              <w:spacing w:after="0"/>
              <w:rPr>
                <w:sz w:val="17"/>
                <w:szCs w:val="17"/>
              </w:rPr>
            </w:pPr>
            <w:r w:rsidRPr="00407D7E">
              <w:rPr>
                <w:sz w:val="17"/>
                <w:szCs w:val="17"/>
              </w:rPr>
              <w:t>Assessment Grades</w:t>
            </w:r>
          </w:p>
        </w:tc>
        <w:tc>
          <w:tcPr>
            <w:tcW w:w="2475" w:type="dxa"/>
          </w:tcPr>
          <w:p w14:paraId="5A99224F" w14:textId="77777777" w:rsidR="000B079A" w:rsidRPr="00407D7E" w:rsidRDefault="000B079A" w:rsidP="00F35771">
            <w:pPr>
              <w:spacing w:after="0"/>
              <w:rPr>
                <w:sz w:val="17"/>
                <w:szCs w:val="17"/>
              </w:rPr>
            </w:pPr>
          </w:p>
        </w:tc>
        <w:tc>
          <w:tcPr>
            <w:tcW w:w="3753" w:type="dxa"/>
            <w:gridSpan w:val="4"/>
          </w:tcPr>
          <w:p w14:paraId="70FCE77F" w14:textId="77777777" w:rsidR="000B079A" w:rsidRPr="00407D7E" w:rsidRDefault="000B079A" w:rsidP="00F35771">
            <w:pPr>
              <w:spacing w:after="0"/>
              <w:rPr>
                <w:sz w:val="17"/>
                <w:szCs w:val="17"/>
              </w:rPr>
            </w:pPr>
          </w:p>
        </w:tc>
      </w:tr>
      <w:tr w:rsidR="000B079A" w:rsidRPr="00407D7E" w14:paraId="0684188D" w14:textId="7724BD5A" w:rsidTr="00B24E5E">
        <w:trPr>
          <w:trHeight w:val="330"/>
        </w:trPr>
        <w:tc>
          <w:tcPr>
            <w:tcW w:w="2547" w:type="dxa"/>
            <w:vMerge/>
          </w:tcPr>
          <w:p w14:paraId="1DEC050A" w14:textId="77777777" w:rsidR="000B079A" w:rsidRPr="00407D7E" w:rsidRDefault="000B079A" w:rsidP="00F35771">
            <w:pPr>
              <w:spacing w:after="0"/>
              <w:rPr>
                <w:sz w:val="17"/>
                <w:szCs w:val="17"/>
              </w:rPr>
            </w:pPr>
          </w:p>
        </w:tc>
        <w:tc>
          <w:tcPr>
            <w:tcW w:w="4290" w:type="dxa"/>
            <w:gridSpan w:val="2"/>
          </w:tcPr>
          <w:p w14:paraId="5E166CD7" w14:textId="1CB55E2A" w:rsidR="000B079A" w:rsidRPr="00407D7E" w:rsidRDefault="00831538" w:rsidP="00F35771">
            <w:pPr>
              <w:spacing w:after="0"/>
              <w:rPr>
                <w:sz w:val="17"/>
                <w:szCs w:val="17"/>
              </w:rPr>
            </w:pPr>
            <w:r w:rsidRPr="00407D7E">
              <w:rPr>
                <w:sz w:val="17"/>
                <w:szCs w:val="17"/>
              </w:rPr>
              <w:t>Pre topic assessment</w:t>
            </w:r>
          </w:p>
          <w:p w14:paraId="30A2FE17" w14:textId="77777777" w:rsidR="00831538" w:rsidRPr="00407D7E" w:rsidRDefault="00831538" w:rsidP="00F35771">
            <w:pPr>
              <w:spacing w:after="0"/>
              <w:rPr>
                <w:sz w:val="17"/>
                <w:szCs w:val="17"/>
              </w:rPr>
            </w:pPr>
          </w:p>
          <w:p w14:paraId="028A163F" w14:textId="1D5A6A0C" w:rsidR="00831538" w:rsidRPr="00407D7E" w:rsidRDefault="00831538" w:rsidP="00F35771">
            <w:pPr>
              <w:spacing w:after="0"/>
              <w:rPr>
                <w:sz w:val="17"/>
                <w:szCs w:val="17"/>
              </w:rPr>
            </w:pPr>
          </w:p>
        </w:tc>
        <w:tc>
          <w:tcPr>
            <w:tcW w:w="3753" w:type="dxa"/>
            <w:gridSpan w:val="4"/>
          </w:tcPr>
          <w:p w14:paraId="578114D0" w14:textId="77777777" w:rsidR="000B079A" w:rsidRPr="00407D7E" w:rsidRDefault="000B079A" w:rsidP="00F35771">
            <w:pPr>
              <w:spacing w:after="0"/>
              <w:rPr>
                <w:sz w:val="17"/>
                <w:szCs w:val="17"/>
              </w:rPr>
            </w:pPr>
          </w:p>
        </w:tc>
      </w:tr>
      <w:tr w:rsidR="000B079A" w:rsidRPr="00407D7E" w14:paraId="3843AE8E" w14:textId="3DEBBB0E" w:rsidTr="00B24E5E">
        <w:trPr>
          <w:trHeight w:val="285"/>
        </w:trPr>
        <w:tc>
          <w:tcPr>
            <w:tcW w:w="2547" w:type="dxa"/>
            <w:vMerge/>
          </w:tcPr>
          <w:p w14:paraId="76F948BB" w14:textId="77777777" w:rsidR="000B079A" w:rsidRPr="00407D7E" w:rsidRDefault="000B079A" w:rsidP="00F35771">
            <w:pPr>
              <w:spacing w:after="0"/>
              <w:rPr>
                <w:sz w:val="17"/>
                <w:szCs w:val="17"/>
              </w:rPr>
            </w:pPr>
          </w:p>
        </w:tc>
        <w:tc>
          <w:tcPr>
            <w:tcW w:w="4290" w:type="dxa"/>
            <w:gridSpan w:val="2"/>
          </w:tcPr>
          <w:p w14:paraId="546816E8" w14:textId="3B2FB939" w:rsidR="000B079A" w:rsidRPr="00407D7E" w:rsidRDefault="00831538" w:rsidP="00F35771">
            <w:pPr>
              <w:spacing w:after="0"/>
              <w:rPr>
                <w:sz w:val="17"/>
                <w:szCs w:val="17"/>
              </w:rPr>
            </w:pPr>
            <w:r w:rsidRPr="00407D7E">
              <w:rPr>
                <w:sz w:val="17"/>
                <w:szCs w:val="17"/>
              </w:rPr>
              <w:t>Post topic assessment</w:t>
            </w:r>
          </w:p>
        </w:tc>
        <w:tc>
          <w:tcPr>
            <w:tcW w:w="3753" w:type="dxa"/>
            <w:gridSpan w:val="4"/>
          </w:tcPr>
          <w:p w14:paraId="1773D4AA" w14:textId="77777777" w:rsidR="000B079A" w:rsidRPr="00407D7E" w:rsidRDefault="000B079A" w:rsidP="00F35771">
            <w:pPr>
              <w:spacing w:after="0"/>
              <w:rPr>
                <w:sz w:val="17"/>
                <w:szCs w:val="17"/>
              </w:rPr>
            </w:pPr>
          </w:p>
        </w:tc>
      </w:tr>
      <w:tr w:rsidR="000B079A" w:rsidRPr="00407D7E" w14:paraId="6AAEE81C" w14:textId="77777777" w:rsidTr="00E904C9">
        <w:trPr>
          <w:trHeight w:val="628"/>
        </w:trPr>
        <w:tc>
          <w:tcPr>
            <w:tcW w:w="2547" w:type="dxa"/>
            <w:shd w:val="clear" w:color="auto" w:fill="D9D9D9" w:themeFill="background1" w:themeFillShade="D9"/>
            <w:vAlign w:val="center"/>
          </w:tcPr>
          <w:p w14:paraId="47F3BC38" w14:textId="09FE23E1" w:rsidR="00CE49C5" w:rsidRPr="00407D7E" w:rsidRDefault="001E7AF2" w:rsidP="00F35771">
            <w:pPr>
              <w:spacing w:after="0"/>
              <w:jc w:val="center"/>
              <w:rPr>
                <w:b/>
                <w:sz w:val="17"/>
                <w:szCs w:val="17"/>
              </w:rPr>
            </w:pPr>
            <w:r w:rsidRPr="00407D7E">
              <w:rPr>
                <w:b/>
                <w:sz w:val="17"/>
                <w:szCs w:val="17"/>
              </w:rPr>
              <w:t>Themes</w:t>
            </w:r>
          </w:p>
        </w:tc>
        <w:tc>
          <w:tcPr>
            <w:tcW w:w="5997" w:type="dxa"/>
            <w:gridSpan w:val="3"/>
            <w:shd w:val="clear" w:color="auto" w:fill="D9D9D9" w:themeFill="background1" w:themeFillShade="D9"/>
            <w:vAlign w:val="center"/>
          </w:tcPr>
          <w:p w14:paraId="6C88901A" w14:textId="66EB123D" w:rsidR="00CE49C5" w:rsidRPr="00407D7E" w:rsidRDefault="00831F97" w:rsidP="00F35771">
            <w:pPr>
              <w:spacing w:after="0"/>
              <w:jc w:val="center"/>
              <w:rPr>
                <w:b/>
                <w:sz w:val="17"/>
                <w:szCs w:val="17"/>
              </w:rPr>
            </w:pPr>
            <w:r w:rsidRPr="00407D7E">
              <w:rPr>
                <w:b/>
                <w:sz w:val="17"/>
                <w:szCs w:val="17"/>
              </w:rPr>
              <w:t>Learning Goals/Outcomes</w:t>
            </w:r>
            <w:r w:rsidR="000A4ADB" w:rsidRPr="00407D7E">
              <w:rPr>
                <w:b/>
                <w:sz w:val="17"/>
                <w:szCs w:val="17"/>
              </w:rPr>
              <w:t>/</w:t>
            </w:r>
            <w:r w:rsidR="00584245" w:rsidRPr="00407D7E">
              <w:rPr>
                <w:b/>
                <w:sz w:val="17"/>
                <w:szCs w:val="17"/>
              </w:rPr>
              <w:t>Content</w:t>
            </w:r>
          </w:p>
        </w:tc>
        <w:tc>
          <w:tcPr>
            <w:tcW w:w="726" w:type="dxa"/>
          </w:tcPr>
          <w:p w14:paraId="4E0D1487" w14:textId="40902DBD" w:rsidR="00CE49C5" w:rsidRPr="00407D7E" w:rsidRDefault="00831538" w:rsidP="00F35771">
            <w:pPr>
              <w:spacing w:after="0"/>
              <w:jc w:val="center"/>
              <w:rPr>
                <w:sz w:val="17"/>
                <w:szCs w:val="17"/>
              </w:rPr>
            </w:pPr>
            <w:r w:rsidRPr="00407D7E">
              <w:rPr>
                <w:sz w:val="17"/>
                <w:szCs w:val="17"/>
              </w:rPr>
              <w:t>R</w:t>
            </w:r>
          </w:p>
        </w:tc>
        <w:tc>
          <w:tcPr>
            <w:tcW w:w="609" w:type="dxa"/>
          </w:tcPr>
          <w:p w14:paraId="66D96C36" w14:textId="76378CB0" w:rsidR="00CE49C5" w:rsidRPr="00407D7E" w:rsidRDefault="00831538" w:rsidP="00F35771">
            <w:pPr>
              <w:spacing w:after="0"/>
              <w:jc w:val="center"/>
              <w:rPr>
                <w:sz w:val="17"/>
                <w:szCs w:val="17"/>
              </w:rPr>
            </w:pPr>
            <w:r w:rsidRPr="00407D7E">
              <w:rPr>
                <w:sz w:val="17"/>
                <w:szCs w:val="17"/>
              </w:rPr>
              <w:t>A</w:t>
            </w:r>
          </w:p>
        </w:tc>
        <w:tc>
          <w:tcPr>
            <w:tcW w:w="711" w:type="dxa"/>
          </w:tcPr>
          <w:p w14:paraId="3E194668" w14:textId="4C1D44C2" w:rsidR="00CE49C5" w:rsidRPr="00407D7E" w:rsidRDefault="00831538" w:rsidP="00F35771">
            <w:pPr>
              <w:spacing w:after="0"/>
              <w:jc w:val="center"/>
              <w:rPr>
                <w:sz w:val="17"/>
                <w:szCs w:val="17"/>
              </w:rPr>
            </w:pPr>
            <w:r w:rsidRPr="00407D7E">
              <w:rPr>
                <w:sz w:val="17"/>
                <w:szCs w:val="17"/>
              </w:rPr>
              <w:t>G</w:t>
            </w:r>
          </w:p>
        </w:tc>
      </w:tr>
      <w:tr w:rsidR="005C13A5" w:rsidRPr="00407D7E" w14:paraId="58E06230" w14:textId="360435D8" w:rsidTr="00B24E5E">
        <w:trPr>
          <w:trHeight w:val="210"/>
        </w:trPr>
        <w:tc>
          <w:tcPr>
            <w:tcW w:w="2547" w:type="dxa"/>
          </w:tcPr>
          <w:p w14:paraId="478B609F" w14:textId="77777777" w:rsidR="005C13A5" w:rsidRPr="00407D7E" w:rsidRDefault="005C13A5" w:rsidP="00F35771">
            <w:pPr>
              <w:spacing w:after="0"/>
              <w:rPr>
                <w:sz w:val="17"/>
                <w:szCs w:val="17"/>
              </w:rPr>
            </w:pPr>
            <w:r w:rsidRPr="00407D7E">
              <w:rPr>
                <w:sz w:val="17"/>
                <w:szCs w:val="17"/>
              </w:rPr>
              <w:t>What are internet subcultures? How can these be extreme or dangerous?</w:t>
            </w:r>
          </w:p>
          <w:p w14:paraId="59E8F3DE" w14:textId="5B1285A3" w:rsidR="005C13A5" w:rsidRPr="00407D7E" w:rsidRDefault="005C13A5" w:rsidP="00F35771">
            <w:pPr>
              <w:spacing w:after="0"/>
              <w:rPr>
                <w:sz w:val="17"/>
                <w:szCs w:val="17"/>
              </w:rPr>
            </w:pPr>
          </w:p>
        </w:tc>
        <w:tc>
          <w:tcPr>
            <w:tcW w:w="5997" w:type="dxa"/>
            <w:gridSpan w:val="3"/>
          </w:tcPr>
          <w:p w14:paraId="4906970B" w14:textId="77777777" w:rsidR="005C13A5" w:rsidRPr="00407D7E" w:rsidRDefault="005C13A5" w:rsidP="00F35771">
            <w:pPr>
              <w:spacing w:after="0"/>
              <w:rPr>
                <w:sz w:val="17"/>
                <w:szCs w:val="17"/>
              </w:rPr>
            </w:pPr>
            <w:r w:rsidRPr="00407D7E">
              <w:rPr>
                <w:sz w:val="17"/>
                <w:szCs w:val="17"/>
              </w:rPr>
              <w:t>LG1:  Correctly identify a range of internet subcultures, and describe how these can be dangerous or harmless</w:t>
            </w:r>
          </w:p>
          <w:p w14:paraId="1CDD4E53" w14:textId="77777777" w:rsidR="005C13A5" w:rsidRPr="00407D7E" w:rsidRDefault="005C13A5" w:rsidP="00F35771">
            <w:pPr>
              <w:spacing w:after="0"/>
              <w:rPr>
                <w:sz w:val="17"/>
                <w:szCs w:val="17"/>
              </w:rPr>
            </w:pPr>
            <w:r w:rsidRPr="00407D7E">
              <w:rPr>
                <w:sz w:val="17"/>
                <w:szCs w:val="17"/>
              </w:rPr>
              <w:t>LG2:  Describe how people can be drawn in to subcultures, how these can sometimes be dangerous and how echo chambers can encourage or consolidate extremist beliefs</w:t>
            </w:r>
          </w:p>
          <w:p w14:paraId="6211553F" w14:textId="71128B02" w:rsidR="005C13A5" w:rsidRPr="00407D7E" w:rsidRDefault="005C13A5" w:rsidP="00F35771">
            <w:pPr>
              <w:spacing w:after="0"/>
              <w:rPr>
                <w:sz w:val="17"/>
                <w:szCs w:val="17"/>
              </w:rPr>
            </w:pPr>
            <w:r w:rsidRPr="00407D7E">
              <w:rPr>
                <w:sz w:val="17"/>
                <w:szCs w:val="17"/>
              </w:rPr>
              <w:t>LG3:   Explain, using new terminology in the correct context, what the consequences could be of becoming involved with subcultures such as white nationalism, radical Islamism and the incel community</w:t>
            </w:r>
          </w:p>
        </w:tc>
        <w:tc>
          <w:tcPr>
            <w:tcW w:w="726" w:type="dxa"/>
          </w:tcPr>
          <w:p w14:paraId="000DA362" w14:textId="3DC6C58D" w:rsidR="005C13A5" w:rsidRPr="00407D7E" w:rsidRDefault="005C13A5" w:rsidP="00F35771">
            <w:pPr>
              <w:spacing w:after="0"/>
              <w:rPr>
                <w:sz w:val="17"/>
                <w:szCs w:val="17"/>
              </w:rPr>
            </w:pPr>
          </w:p>
        </w:tc>
        <w:tc>
          <w:tcPr>
            <w:tcW w:w="609" w:type="dxa"/>
          </w:tcPr>
          <w:p w14:paraId="1E5DF3EC" w14:textId="032C2859" w:rsidR="005C13A5" w:rsidRPr="00407D7E" w:rsidRDefault="005C13A5" w:rsidP="00F35771">
            <w:pPr>
              <w:spacing w:after="0"/>
              <w:rPr>
                <w:sz w:val="17"/>
                <w:szCs w:val="17"/>
              </w:rPr>
            </w:pPr>
          </w:p>
        </w:tc>
        <w:tc>
          <w:tcPr>
            <w:tcW w:w="711" w:type="dxa"/>
          </w:tcPr>
          <w:p w14:paraId="5A927ACE" w14:textId="30C6C78F" w:rsidR="005C13A5" w:rsidRPr="00407D7E" w:rsidRDefault="005C13A5" w:rsidP="00F35771">
            <w:pPr>
              <w:spacing w:after="0"/>
              <w:rPr>
                <w:sz w:val="17"/>
                <w:szCs w:val="17"/>
              </w:rPr>
            </w:pPr>
          </w:p>
        </w:tc>
      </w:tr>
      <w:tr w:rsidR="00F35771" w:rsidRPr="00407D7E" w14:paraId="6905CFC4" w14:textId="77777777" w:rsidTr="00B24E5E">
        <w:trPr>
          <w:trHeight w:val="225"/>
        </w:trPr>
        <w:tc>
          <w:tcPr>
            <w:tcW w:w="2547" w:type="dxa"/>
          </w:tcPr>
          <w:p w14:paraId="4DE38C1B" w14:textId="77777777" w:rsidR="00F35771" w:rsidRPr="00407D7E" w:rsidRDefault="00F35771" w:rsidP="00F35771">
            <w:pPr>
              <w:spacing w:after="0"/>
              <w:rPr>
                <w:sz w:val="17"/>
                <w:szCs w:val="17"/>
              </w:rPr>
            </w:pPr>
            <w:r w:rsidRPr="00407D7E">
              <w:rPr>
                <w:sz w:val="17"/>
                <w:szCs w:val="17"/>
              </w:rPr>
              <w:t xml:space="preserve">What is honour-based violence and why is it still happening today? </w:t>
            </w:r>
          </w:p>
          <w:p w14:paraId="498DDBB4" w14:textId="74CA718A" w:rsidR="00F35771" w:rsidRPr="00407D7E" w:rsidRDefault="00F35771" w:rsidP="00F35771">
            <w:pPr>
              <w:spacing w:after="0"/>
              <w:rPr>
                <w:sz w:val="17"/>
                <w:szCs w:val="17"/>
              </w:rPr>
            </w:pPr>
          </w:p>
        </w:tc>
        <w:tc>
          <w:tcPr>
            <w:tcW w:w="5997" w:type="dxa"/>
            <w:gridSpan w:val="3"/>
          </w:tcPr>
          <w:p w14:paraId="2D82B536" w14:textId="77777777" w:rsidR="00F35771" w:rsidRPr="00407D7E" w:rsidRDefault="00F35771" w:rsidP="00F35771">
            <w:pPr>
              <w:spacing w:after="0"/>
              <w:rPr>
                <w:sz w:val="17"/>
                <w:szCs w:val="17"/>
              </w:rPr>
            </w:pPr>
            <w:r w:rsidRPr="00407D7E">
              <w:rPr>
                <w:sz w:val="17"/>
                <w:szCs w:val="17"/>
              </w:rPr>
              <w:t>LG1: Describe different ideas about where ‘honour’ based violence is coming from and whether it really is down to religious ideas.</w:t>
            </w:r>
          </w:p>
          <w:p w14:paraId="0A6EA473" w14:textId="77777777" w:rsidR="00F35771" w:rsidRPr="00407D7E" w:rsidRDefault="00F35771" w:rsidP="00F35771">
            <w:pPr>
              <w:spacing w:after="0"/>
              <w:rPr>
                <w:sz w:val="17"/>
                <w:szCs w:val="17"/>
              </w:rPr>
            </w:pPr>
            <w:r w:rsidRPr="00407D7E">
              <w:rPr>
                <w:sz w:val="17"/>
                <w:szCs w:val="17"/>
              </w:rPr>
              <w:t>LG2: Explain in detail the different reasons why ‘honour’ based violence is still happening in the modern world, using religious quotes to back up your ideas.</w:t>
            </w:r>
          </w:p>
          <w:p w14:paraId="41477595" w14:textId="51A77C5C" w:rsidR="00F35771" w:rsidRPr="00407D7E" w:rsidRDefault="00F35771" w:rsidP="00F35771">
            <w:pPr>
              <w:spacing w:after="0"/>
              <w:rPr>
                <w:sz w:val="17"/>
                <w:szCs w:val="17"/>
              </w:rPr>
            </w:pPr>
            <w:r w:rsidRPr="00407D7E">
              <w:rPr>
                <w:sz w:val="17"/>
                <w:szCs w:val="17"/>
              </w:rPr>
              <w:t>LG3:Analyse whether ‘honour’ based violence is due mostly to religion, culture or misogyny, explaining your ideas in detail, backed up with a variety of quotes.</w:t>
            </w:r>
          </w:p>
        </w:tc>
        <w:tc>
          <w:tcPr>
            <w:tcW w:w="726" w:type="dxa"/>
          </w:tcPr>
          <w:p w14:paraId="6232629A" w14:textId="0FC0279D" w:rsidR="00F35771" w:rsidRPr="00407D7E" w:rsidRDefault="00F35771" w:rsidP="00F35771">
            <w:pPr>
              <w:spacing w:after="0"/>
              <w:rPr>
                <w:sz w:val="17"/>
                <w:szCs w:val="17"/>
              </w:rPr>
            </w:pPr>
          </w:p>
        </w:tc>
        <w:tc>
          <w:tcPr>
            <w:tcW w:w="609" w:type="dxa"/>
          </w:tcPr>
          <w:p w14:paraId="41FDA276" w14:textId="2F5D9242" w:rsidR="00F35771" w:rsidRPr="00407D7E" w:rsidRDefault="00F35771" w:rsidP="00F35771">
            <w:pPr>
              <w:spacing w:after="0"/>
              <w:rPr>
                <w:sz w:val="17"/>
                <w:szCs w:val="17"/>
              </w:rPr>
            </w:pPr>
          </w:p>
        </w:tc>
        <w:tc>
          <w:tcPr>
            <w:tcW w:w="711" w:type="dxa"/>
          </w:tcPr>
          <w:p w14:paraId="3A4E4DA7" w14:textId="33343823" w:rsidR="00F35771" w:rsidRPr="00407D7E" w:rsidRDefault="00F35771" w:rsidP="00F35771">
            <w:pPr>
              <w:spacing w:after="0"/>
              <w:rPr>
                <w:sz w:val="17"/>
                <w:szCs w:val="17"/>
              </w:rPr>
            </w:pPr>
          </w:p>
        </w:tc>
      </w:tr>
      <w:tr w:rsidR="00F35771" w:rsidRPr="00407D7E" w14:paraId="0FBDD03C" w14:textId="77777777" w:rsidTr="00B24E5E">
        <w:trPr>
          <w:trHeight w:val="225"/>
        </w:trPr>
        <w:tc>
          <w:tcPr>
            <w:tcW w:w="2547" w:type="dxa"/>
          </w:tcPr>
          <w:p w14:paraId="215AB22F" w14:textId="77777777" w:rsidR="00F35771" w:rsidRPr="00407D7E" w:rsidRDefault="00F35771" w:rsidP="00F35771">
            <w:pPr>
              <w:spacing w:after="0"/>
              <w:rPr>
                <w:sz w:val="17"/>
                <w:szCs w:val="17"/>
              </w:rPr>
            </w:pPr>
            <w:r w:rsidRPr="00407D7E">
              <w:rPr>
                <w:sz w:val="17"/>
                <w:szCs w:val="17"/>
              </w:rPr>
              <w:t>What is feminism and do we still need it today?</w:t>
            </w:r>
          </w:p>
          <w:p w14:paraId="63F525B8" w14:textId="6CCECC78" w:rsidR="00F35771" w:rsidRPr="00407D7E" w:rsidRDefault="00F35771" w:rsidP="00F35771">
            <w:pPr>
              <w:spacing w:after="0"/>
              <w:rPr>
                <w:sz w:val="17"/>
                <w:szCs w:val="17"/>
              </w:rPr>
            </w:pPr>
          </w:p>
        </w:tc>
        <w:tc>
          <w:tcPr>
            <w:tcW w:w="5997" w:type="dxa"/>
            <w:gridSpan w:val="3"/>
          </w:tcPr>
          <w:p w14:paraId="2F7289F8" w14:textId="77777777" w:rsidR="00F35771" w:rsidRPr="00407D7E" w:rsidRDefault="00F35771" w:rsidP="00F35771">
            <w:pPr>
              <w:spacing w:after="0"/>
              <w:rPr>
                <w:sz w:val="17"/>
                <w:szCs w:val="17"/>
              </w:rPr>
            </w:pPr>
            <w:r w:rsidRPr="00407D7E">
              <w:rPr>
                <w:sz w:val="17"/>
                <w:szCs w:val="17"/>
              </w:rPr>
              <w:t>LG1: Correctly identify the benefits that feminism has brought for both males and females and whether we still need feminism today.</w:t>
            </w:r>
          </w:p>
          <w:p w14:paraId="5823C137" w14:textId="77777777" w:rsidR="00F35771" w:rsidRPr="00407D7E" w:rsidRDefault="00F35771" w:rsidP="00F35771">
            <w:pPr>
              <w:spacing w:after="0"/>
              <w:rPr>
                <w:sz w:val="17"/>
                <w:szCs w:val="17"/>
              </w:rPr>
            </w:pPr>
            <w:r w:rsidRPr="00407D7E">
              <w:rPr>
                <w:sz w:val="17"/>
                <w:szCs w:val="17"/>
              </w:rPr>
              <w:t>LG2: Describe in detail what changes had to be made and what feminists had to do to achieve these benefits. Describe the issues feminists face today and why we still need feminism.</w:t>
            </w:r>
          </w:p>
          <w:p w14:paraId="4EB4E1E1" w14:textId="31C2369D" w:rsidR="00F35771" w:rsidRPr="00407D7E" w:rsidRDefault="00F35771" w:rsidP="00F35771">
            <w:pPr>
              <w:spacing w:after="0"/>
              <w:rPr>
                <w:sz w:val="17"/>
                <w:szCs w:val="17"/>
              </w:rPr>
            </w:pPr>
            <w:r w:rsidRPr="00407D7E">
              <w:rPr>
                <w:sz w:val="17"/>
                <w:szCs w:val="17"/>
              </w:rPr>
              <w:t>LG3: Explain, why we need feminism today, using new key terminology in the correct context. Explain in detail the benefits to females and males and how objectification hinders social progress.</w:t>
            </w:r>
          </w:p>
        </w:tc>
        <w:tc>
          <w:tcPr>
            <w:tcW w:w="726" w:type="dxa"/>
          </w:tcPr>
          <w:p w14:paraId="0C4A4D02" w14:textId="77777777" w:rsidR="00F35771" w:rsidRPr="00407D7E" w:rsidRDefault="00F35771" w:rsidP="00F35771">
            <w:pPr>
              <w:spacing w:after="0"/>
              <w:rPr>
                <w:sz w:val="17"/>
                <w:szCs w:val="17"/>
              </w:rPr>
            </w:pPr>
          </w:p>
        </w:tc>
        <w:tc>
          <w:tcPr>
            <w:tcW w:w="609" w:type="dxa"/>
          </w:tcPr>
          <w:p w14:paraId="1978F828" w14:textId="77777777" w:rsidR="00F35771" w:rsidRPr="00407D7E" w:rsidRDefault="00F35771" w:rsidP="00F35771">
            <w:pPr>
              <w:spacing w:after="0"/>
              <w:rPr>
                <w:sz w:val="17"/>
                <w:szCs w:val="17"/>
              </w:rPr>
            </w:pPr>
          </w:p>
        </w:tc>
        <w:tc>
          <w:tcPr>
            <w:tcW w:w="711" w:type="dxa"/>
          </w:tcPr>
          <w:p w14:paraId="50D4D35F" w14:textId="72B059F2" w:rsidR="00F35771" w:rsidRPr="00407D7E" w:rsidRDefault="00F35771" w:rsidP="00F35771">
            <w:pPr>
              <w:spacing w:after="0"/>
              <w:rPr>
                <w:sz w:val="17"/>
                <w:szCs w:val="17"/>
              </w:rPr>
            </w:pPr>
          </w:p>
        </w:tc>
      </w:tr>
    </w:tbl>
    <w:p w14:paraId="07C723F2" w14:textId="47664562" w:rsidR="00471B37" w:rsidRPr="00407D7E" w:rsidRDefault="00471B37" w:rsidP="00F35771">
      <w:pPr>
        <w:spacing w:after="0"/>
        <w:rPr>
          <w:sz w:val="17"/>
          <w:szCs w:val="17"/>
        </w:rPr>
      </w:pPr>
    </w:p>
    <w:tbl>
      <w:tblPr>
        <w:tblpPr w:leftFromText="180" w:rightFromText="180" w:vertAnchor="page" w:horzAnchor="margin" w:tblpY="7906"/>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1815"/>
        <w:gridCol w:w="2475"/>
        <w:gridCol w:w="1707"/>
        <w:gridCol w:w="726"/>
        <w:gridCol w:w="609"/>
        <w:gridCol w:w="711"/>
      </w:tblGrid>
      <w:tr w:rsidR="00407D7E" w:rsidRPr="00407D7E" w14:paraId="25AAA32A" w14:textId="77777777" w:rsidTr="00407D7E">
        <w:trPr>
          <w:trHeight w:val="360"/>
        </w:trPr>
        <w:tc>
          <w:tcPr>
            <w:tcW w:w="2547" w:type="dxa"/>
            <w:vAlign w:val="center"/>
          </w:tcPr>
          <w:p w14:paraId="04171CA3" w14:textId="77777777" w:rsidR="00407D7E" w:rsidRPr="00407D7E" w:rsidRDefault="00407D7E" w:rsidP="00407D7E">
            <w:pPr>
              <w:spacing w:after="0"/>
              <w:jc w:val="center"/>
              <w:rPr>
                <w:b/>
                <w:sz w:val="17"/>
                <w:szCs w:val="17"/>
              </w:rPr>
            </w:pPr>
            <w:r w:rsidRPr="00407D7E">
              <w:rPr>
                <w:b/>
                <w:sz w:val="17"/>
                <w:szCs w:val="17"/>
              </w:rPr>
              <w:t>Sixth Form Unit 4</w:t>
            </w:r>
          </w:p>
        </w:tc>
        <w:tc>
          <w:tcPr>
            <w:tcW w:w="8043" w:type="dxa"/>
            <w:gridSpan w:val="6"/>
            <w:shd w:val="clear" w:color="auto" w:fill="000000" w:themeFill="text1"/>
            <w:vAlign w:val="center"/>
          </w:tcPr>
          <w:p w14:paraId="05B2566F" w14:textId="77777777" w:rsidR="00407D7E" w:rsidRPr="00407D7E" w:rsidRDefault="00407D7E" w:rsidP="00407D7E">
            <w:pPr>
              <w:spacing w:after="0"/>
              <w:jc w:val="center"/>
              <w:rPr>
                <w:b/>
                <w:color w:val="FFFFFF" w:themeColor="background1"/>
                <w:sz w:val="17"/>
                <w:szCs w:val="17"/>
              </w:rPr>
            </w:pPr>
            <w:r w:rsidRPr="00407D7E">
              <w:rPr>
                <w:b/>
                <w:color w:val="FFFFFF" w:themeColor="background1"/>
                <w:sz w:val="17"/>
                <w:szCs w:val="17"/>
              </w:rPr>
              <w:t>Road Map</w:t>
            </w:r>
          </w:p>
        </w:tc>
      </w:tr>
      <w:tr w:rsidR="00407D7E" w:rsidRPr="00407D7E" w14:paraId="49536C25" w14:textId="77777777" w:rsidTr="00407D7E">
        <w:trPr>
          <w:trHeight w:val="324"/>
        </w:trPr>
        <w:tc>
          <w:tcPr>
            <w:tcW w:w="2547" w:type="dxa"/>
            <w:vMerge w:val="restart"/>
          </w:tcPr>
          <w:p w14:paraId="1E4236A3" w14:textId="77777777" w:rsidR="00407D7E" w:rsidRPr="00407D7E" w:rsidRDefault="00407D7E" w:rsidP="00407D7E">
            <w:pPr>
              <w:spacing w:after="0"/>
              <w:rPr>
                <w:sz w:val="17"/>
                <w:szCs w:val="17"/>
              </w:rPr>
            </w:pPr>
            <w:r w:rsidRPr="00407D7E">
              <w:rPr>
                <w:sz w:val="17"/>
                <w:szCs w:val="17"/>
              </w:rPr>
              <w:t>In this unit you will investigate different view points</w:t>
            </w:r>
          </w:p>
          <w:p w14:paraId="6D36BD6A" w14:textId="77777777" w:rsidR="00407D7E" w:rsidRPr="00407D7E" w:rsidRDefault="00407D7E" w:rsidP="00407D7E">
            <w:pPr>
              <w:spacing w:after="0"/>
              <w:rPr>
                <w:sz w:val="17"/>
                <w:szCs w:val="17"/>
              </w:rPr>
            </w:pPr>
            <w:r w:rsidRPr="00407D7E">
              <w:rPr>
                <w:b/>
                <w:sz w:val="17"/>
                <w:szCs w:val="17"/>
              </w:rPr>
              <w:t>LG1</w:t>
            </w:r>
            <w:r w:rsidRPr="00407D7E">
              <w:rPr>
                <w:sz w:val="17"/>
                <w:szCs w:val="17"/>
              </w:rPr>
              <w:t>: Knowledge</w:t>
            </w:r>
          </w:p>
          <w:p w14:paraId="680D802B" w14:textId="77777777" w:rsidR="00407D7E" w:rsidRPr="00407D7E" w:rsidRDefault="00407D7E" w:rsidP="00407D7E">
            <w:pPr>
              <w:spacing w:after="0"/>
              <w:rPr>
                <w:sz w:val="17"/>
                <w:szCs w:val="17"/>
              </w:rPr>
            </w:pPr>
            <w:r w:rsidRPr="00407D7E">
              <w:rPr>
                <w:b/>
                <w:sz w:val="17"/>
                <w:szCs w:val="17"/>
              </w:rPr>
              <w:t>LG2</w:t>
            </w:r>
            <w:r w:rsidRPr="00407D7E">
              <w:rPr>
                <w:sz w:val="17"/>
                <w:szCs w:val="17"/>
              </w:rPr>
              <w:t>: Application</w:t>
            </w:r>
          </w:p>
          <w:p w14:paraId="68FAEAC7" w14:textId="77777777" w:rsidR="00407D7E" w:rsidRPr="00407D7E" w:rsidRDefault="00407D7E" w:rsidP="00407D7E">
            <w:pPr>
              <w:spacing w:after="0"/>
              <w:rPr>
                <w:sz w:val="17"/>
                <w:szCs w:val="17"/>
              </w:rPr>
            </w:pPr>
            <w:r w:rsidRPr="00407D7E">
              <w:rPr>
                <w:b/>
                <w:sz w:val="17"/>
                <w:szCs w:val="17"/>
              </w:rPr>
              <w:t>LG3</w:t>
            </w:r>
            <w:r w:rsidRPr="00407D7E">
              <w:rPr>
                <w:sz w:val="17"/>
                <w:szCs w:val="17"/>
              </w:rPr>
              <w:t>: Skills</w:t>
            </w:r>
          </w:p>
        </w:tc>
        <w:tc>
          <w:tcPr>
            <w:tcW w:w="1815" w:type="dxa"/>
          </w:tcPr>
          <w:p w14:paraId="7D0DC97A" w14:textId="77777777" w:rsidR="00407D7E" w:rsidRPr="00407D7E" w:rsidRDefault="00407D7E" w:rsidP="00407D7E">
            <w:pPr>
              <w:spacing w:after="0"/>
              <w:rPr>
                <w:sz w:val="17"/>
                <w:szCs w:val="17"/>
              </w:rPr>
            </w:pPr>
            <w:r w:rsidRPr="00407D7E">
              <w:rPr>
                <w:sz w:val="17"/>
                <w:szCs w:val="17"/>
              </w:rPr>
              <w:t>Assessment Grades</w:t>
            </w:r>
          </w:p>
        </w:tc>
        <w:tc>
          <w:tcPr>
            <w:tcW w:w="2475" w:type="dxa"/>
          </w:tcPr>
          <w:p w14:paraId="14F750D3" w14:textId="77777777" w:rsidR="00407D7E" w:rsidRPr="00407D7E" w:rsidRDefault="00407D7E" w:rsidP="00407D7E">
            <w:pPr>
              <w:spacing w:after="0"/>
              <w:rPr>
                <w:sz w:val="17"/>
                <w:szCs w:val="17"/>
              </w:rPr>
            </w:pPr>
          </w:p>
        </w:tc>
        <w:tc>
          <w:tcPr>
            <w:tcW w:w="3753" w:type="dxa"/>
            <w:gridSpan w:val="4"/>
          </w:tcPr>
          <w:p w14:paraId="6EE459BC" w14:textId="77777777" w:rsidR="00407D7E" w:rsidRPr="00407D7E" w:rsidRDefault="00407D7E" w:rsidP="00407D7E">
            <w:pPr>
              <w:spacing w:after="0"/>
              <w:rPr>
                <w:sz w:val="17"/>
                <w:szCs w:val="17"/>
              </w:rPr>
            </w:pPr>
          </w:p>
        </w:tc>
      </w:tr>
      <w:tr w:rsidR="00407D7E" w:rsidRPr="00407D7E" w14:paraId="0065478B" w14:textId="77777777" w:rsidTr="00407D7E">
        <w:trPr>
          <w:trHeight w:val="330"/>
        </w:trPr>
        <w:tc>
          <w:tcPr>
            <w:tcW w:w="2547" w:type="dxa"/>
            <w:vMerge/>
          </w:tcPr>
          <w:p w14:paraId="2068A22F" w14:textId="77777777" w:rsidR="00407D7E" w:rsidRPr="00407D7E" w:rsidRDefault="00407D7E" w:rsidP="00407D7E">
            <w:pPr>
              <w:spacing w:after="0"/>
              <w:rPr>
                <w:sz w:val="17"/>
                <w:szCs w:val="17"/>
              </w:rPr>
            </w:pPr>
          </w:p>
        </w:tc>
        <w:tc>
          <w:tcPr>
            <w:tcW w:w="4290" w:type="dxa"/>
            <w:gridSpan w:val="2"/>
          </w:tcPr>
          <w:p w14:paraId="69229746" w14:textId="77777777" w:rsidR="00407D7E" w:rsidRPr="00407D7E" w:rsidRDefault="00407D7E" w:rsidP="00407D7E">
            <w:pPr>
              <w:spacing w:after="0"/>
              <w:rPr>
                <w:sz w:val="17"/>
                <w:szCs w:val="17"/>
              </w:rPr>
            </w:pPr>
            <w:r w:rsidRPr="00407D7E">
              <w:rPr>
                <w:sz w:val="17"/>
                <w:szCs w:val="17"/>
              </w:rPr>
              <w:t>Pre topic assessment</w:t>
            </w:r>
          </w:p>
          <w:p w14:paraId="6F124D17" w14:textId="77777777" w:rsidR="00407D7E" w:rsidRPr="00407D7E" w:rsidRDefault="00407D7E" w:rsidP="00407D7E">
            <w:pPr>
              <w:spacing w:after="0"/>
              <w:rPr>
                <w:sz w:val="17"/>
                <w:szCs w:val="17"/>
              </w:rPr>
            </w:pPr>
          </w:p>
          <w:p w14:paraId="2C246471" w14:textId="77777777" w:rsidR="00407D7E" w:rsidRPr="00407D7E" w:rsidRDefault="00407D7E" w:rsidP="00407D7E">
            <w:pPr>
              <w:spacing w:after="0"/>
              <w:rPr>
                <w:sz w:val="17"/>
                <w:szCs w:val="17"/>
              </w:rPr>
            </w:pPr>
          </w:p>
        </w:tc>
        <w:tc>
          <w:tcPr>
            <w:tcW w:w="3753" w:type="dxa"/>
            <w:gridSpan w:val="4"/>
          </w:tcPr>
          <w:p w14:paraId="0B2E0AE9" w14:textId="77777777" w:rsidR="00407D7E" w:rsidRPr="00407D7E" w:rsidRDefault="00407D7E" w:rsidP="00407D7E">
            <w:pPr>
              <w:spacing w:after="0"/>
              <w:rPr>
                <w:sz w:val="17"/>
                <w:szCs w:val="17"/>
              </w:rPr>
            </w:pPr>
          </w:p>
        </w:tc>
      </w:tr>
      <w:tr w:rsidR="00407D7E" w:rsidRPr="00407D7E" w14:paraId="3D8551C8" w14:textId="77777777" w:rsidTr="00407D7E">
        <w:trPr>
          <w:trHeight w:val="285"/>
        </w:trPr>
        <w:tc>
          <w:tcPr>
            <w:tcW w:w="2547" w:type="dxa"/>
            <w:vMerge/>
          </w:tcPr>
          <w:p w14:paraId="48764A21" w14:textId="77777777" w:rsidR="00407D7E" w:rsidRPr="00407D7E" w:rsidRDefault="00407D7E" w:rsidP="00407D7E">
            <w:pPr>
              <w:spacing w:after="0"/>
              <w:rPr>
                <w:sz w:val="17"/>
                <w:szCs w:val="17"/>
              </w:rPr>
            </w:pPr>
          </w:p>
        </w:tc>
        <w:tc>
          <w:tcPr>
            <w:tcW w:w="4290" w:type="dxa"/>
            <w:gridSpan w:val="2"/>
          </w:tcPr>
          <w:p w14:paraId="7D06BB63" w14:textId="77777777" w:rsidR="00407D7E" w:rsidRPr="00407D7E" w:rsidRDefault="00407D7E" w:rsidP="00407D7E">
            <w:pPr>
              <w:spacing w:after="0"/>
              <w:rPr>
                <w:sz w:val="17"/>
                <w:szCs w:val="17"/>
              </w:rPr>
            </w:pPr>
            <w:r w:rsidRPr="00407D7E">
              <w:rPr>
                <w:sz w:val="17"/>
                <w:szCs w:val="17"/>
              </w:rPr>
              <w:t>Post topic assessment</w:t>
            </w:r>
          </w:p>
        </w:tc>
        <w:tc>
          <w:tcPr>
            <w:tcW w:w="3753" w:type="dxa"/>
            <w:gridSpan w:val="4"/>
          </w:tcPr>
          <w:p w14:paraId="064FC6AB" w14:textId="77777777" w:rsidR="00407D7E" w:rsidRPr="00407D7E" w:rsidRDefault="00407D7E" w:rsidP="00407D7E">
            <w:pPr>
              <w:spacing w:after="0"/>
              <w:rPr>
                <w:sz w:val="17"/>
                <w:szCs w:val="17"/>
              </w:rPr>
            </w:pPr>
          </w:p>
        </w:tc>
      </w:tr>
      <w:tr w:rsidR="00407D7E" w:rsidRPr="00407D7E" w14:paraId="4D21E18D" w14:textId="77777777" w:rsidTr="00407D7E">
        <w:trPr>
          <w:trHeight w:val="628"/>
        </w:trPr>
        <w:tc>
          <w:tcPr>
            <w:tcW w:w="2547" w:type="dxa"/>
            <w:shd w:val="clear" w:color="auto" w:fill="D9D9D9" w:themeFill="background1" w:themeFillShade="D9"/>
            <w:vAlign w:val="center"/>
          </w:tcPr>
          <w:p w14:paraId="3E9F4052" w14:textId="77777777" w:rsidR="00407D7E" w:rsidRPr="00407D7E" w:rsidRDefault="00407D7E" w:rsidP="00407D7E">
            <w:pPr>
              <w:spacing w:after="0"/>
              <w:jc w:val="center"/>
              <w:rPr>
                <w:b/>
                <w:sz w:val="17"/>
                <w:szCs w:val="17"/>
              </w:rPr>
            </w:pPr>
            <w:r w:rsidRPr="00407D7E">
              <w:rPr>
                <w:b/>
                <w:sz w:val="17"/>
                <w:szCs w:val="17"/>
              </w:rPr>
              <w:t>Themes</w:t>
            </w:r>
          </w:p>
        </w:tc>
        <w:tc>
          <w:tcPr>
            <w:tcW w:w="5997" w:type="dxa"/>
            <w:gridSpan w:val="3"/>
            <w:shd w:val="clear" w:color="auto" w:fill="D9D9D9" w:themeFill="background1" w:themeFillShade="D9"/>
            <w:vAlign w:val="center"/>
          </w:tcPr>
          <w:p w14:paraId="7E735B62" w14:textId="77777777" w:rsidR="00407D7E" w:rsidRPr="00407D7E" w:rsidRDefault="00407D7E" w:rsidP="00407D7E">
            <w:pPr>
              <w:spacing w:after="0"/>
              <w:jc w:val="center"/>
              <w:rPr>
                <w:b/>
                <w:sz w:val="17"/>
                <w:szCs w:val="17"/>
              </w:rPr>
            </w:pPr>
            <w:r w:rsidRPr="00407D7E">
              <w:rPr>
                <w:b/>
                <w:sz w:val="17"/>
                <w:szCs w:val="17"/>
              </w:rPr>
              <w:t>Learning Goals/Outcomes/Content</w:t>
            </w:r>
          </w:p>
        </w:tc>
        <w:tc>
          <w:tcPr>
            <w:tcW w:w="726" w:type="dxa"/>
          </w:tcPr>
          <w:p w14:paraId="2A85B763" w14:textId="77777777" w:rsidR="00407D7E" w:rsidRPr="00407D7E" w:rsidRDefault="00407D7E" w:rsidP="00407D7E">
            <w:pPr>
              <w:spacing w:after="0"/>
              <w:jc w:val="center"/>
              <w:rPr>
                <w:sz w:val="17"/>
                <w:szCs w:val="17"/>
              </w:rPr>
            </w:pPr>
            <w:r w:rsidRPr="00407D7E">
              <w:rPr>
                <w:sz w:val="17"/>
                <w:szCs w:val="17"/>
              </w:rPr>
              <w:t>R</w:t>
            </w:r>
          </w:p>
        </w:tc>
        <w:tc>
          <w:tcPr>
            <w:tcW w:w="609" w:type="dxa"/>
          </w:tcPr>
          <w:p w14:paraId="66D9234F" w14:textId="77777777" w:rsidR="00407D7E" w:rsidRPr="00407D7E" w:rsidRDefault="00407D7E" w:rsidP="00407D7E">
            <w:pPr>
              <w:spacing w:after="0"/>
              <w:jc w:val="center"/>
              <w:rPr>
                <w:sz w:val="17"/>
                <w:szCs w:val="17"/>
              </w:rPr>
            </w:pPr>
            <w:r w:rsidRPr="00407D7E">
              <w:rPr>
                <w:sz w:val="17"/>
                <w:szCs w:val="17"/>
              </w:rPr>
              <w:t>A</w:t>
            </w:r>
          </w:p>
        </w:tc>
        <w:tc>
          <w:tcPr>
            <w:tcW w:w="711" w:type="dxa"/>
          </w:tcPr>
          <w:p w14:paraId="332C7F71" w14:textId="77777777" w:rsidR="00407D7E" w:rsidRPr="00407D7E" w:rsidRDefault="00407D7E" w:rsidP="00407D7E">
            <w:pPr>
              <w:spacing w:after="0"/>
              <w:jc w:val="center"/>
              <w:rPr>
                <w:sz w:val="17"/>
                <w:szCs w:val="17"/>
              </w:rPr>
            </w:pPr>
            <w:r w:rsidRPr="00407D7E">
              <w:rPr>
                <w:sz w:val="17"/>
                <w:szCs w:val="17"/>
              </w:rPr>
              <w:t>G</w:t>
            </w:r>
          </w:p>
        </w:tc>
      </w:tr>
      <w:tr w:rsidR="00407D7E" w:rsidRPr="00407D7E" w14:paraId="1072CF9E" w14:textId="77777777" w:rsidTr="00407D7E">
        <w:trPr>
          <w:trHeight w:val="210"/>
        </w:trPr>
        <w:tc>
          <w:tcPr>
            <w:tcW w:w="2547" w:type="dxa"/>
          </w:tcPr>
          <w:p w14:paraId="27D6AD59" w14:textId="77777777" w:rsidR="00407D7E" w:rsidRPr="00407D7E" w:rsidRDefault="00407D7E" w:rsidP="00407D7E">
            <w:pPr>
              <w:spacing w:after="0"/>
              <w:rPr>
                <w:sz w:val="17"/>
                <w:szCs w:val="17"/>
              </w:rPr>
            </w:pPr>
            <w:r w:rsidRPr="00407D7E">
              <w:rPr>
                <w:sz w:val="17"/>
                <w:szCs w:val="17"/>
              </w:rPr>
              <w:t>What are internet subcultures? How can these be extreme or dangerous?</w:t>
            </w:r>
          </w:p>
          <w:p w14:paraId="71C501FA" w14:textId="77777777" w:rsidR="00407D7E" w:rsidRPr="00407D7E" w:rsidRDefault="00407D7E" w:rsidP="00407D7E">
            <w:pPr>
              <w:spacing w:after="0"/>
              <w:rPr>
                <w:sz w:val="17"/>
                <w:szCs w:val="17"/>
              </w:rPr>
            </w:pPr>
          </w:p>
        </w:tc>
        <w:tc>
          <w:tcPr>
            <w:tcW w:w="5997" w:type="dxa"/>
            <w:gridSpan w:val="3"/>
          </w:tcPr>
          <w:p w14:paraId="2DE9BB13" w14:textId="77777777" w:rsidR="00407D7E" w:rsidRPr="00407D7E" w:rsidRDefault="00407D7E" w:rsidP="00407D7E">
            <w:pPr>
              <w:spacing w:after="0"/>
              <w:rPr>
                <w:sz w:val="17"/>
                <w:szCs w:val="17"/>
              </w:rPr>
            </w:pPr>
            <w:r w:rsidRPr="00407D7E">
              <w:rPr>
                <w:sz w:val="17"/>
                <w:szCs w:val="17"/>
              </w:rPr>
              <w:t>LG1:  Correctly identify a range of internet subcultures, and describe how these can be dangerous or harmless</w:t>
            </w:r>
          </w:p>
          <w:p w14:paraId="7ABA8710" w14:textId="77777777" w:rsidR="00407D7E" w:rsidRPr="00407D7E" w:rsidRDefault="00407D7E" w:rsidP="00407D7E">
            <w:pPr>
              <w:spacing w:after="0"/>
              <w:rPr>
                <w:sz w:val="17"/>
                <w:szCs w:val="17"/>
              </w:rPr>
            </w:pPr>
            <w:r w:rsidRPr="00407D7E">
              <w:rPr>
                <w:sz w:val="17"/>
                <w:szCs w:val="17"/>
              </w:rPr>
              <w:t>LG2:  Describe how people can be drawn in to subcultures, how these can sometimes be dangerous and how echo chambers can encourage or consolidate extremist beliefs</w:t>
            </w:r>
          </w:p>
          <w:p w14:paraId="60DC75BC" w14:textId="77777777" w:rsidR="00407D7E" w:rsidRPr="00407D7E" w:rsidRDefault="00407D7E" w:rsidP="00407D7E">
            <w:pPr>
              <w:spacing w:after="0"/>
              <w:rPr>
                <w:sz w:val="17"/>
                <w:szCs w:val="17"/>
              </w:rPr>
            </w:pPr>
            <w:r w:rsidRPr="00407D7E">
              <w:rPr>
                <w:sz w:val="17"/>
                <w:szCs w:val="17"/>
              </w:rPr>
              <w:t>LG3:   Explain, using new terminology in the correct context, what the consequences could be of becoming involved with subcultures such as white nationalism, radical Islamism and the incel community</w:t>
            </w:r>
          </w:p>
        </w:tc>
        <w:tc>
          <w:tcPr>
            <w:tcW w:w="726" w:type="dxa"/>
          </w:tcPr>
          <w:p w14:paraId="049D9022" w14:textId="77777777" w:rsidR="00407D7E" w:rsidRPr="00407D7E" w:rsidRDefault="00407D7E" w:rsidP="00407D7E">
            <w:pPr>
              <w:spacing w:after="0"/>
              <w:rPr>
                <w:sz w:val="17"/>
                <w:szCs w:val="17"/>
              </w:rPr>
            </w:pPr>
          </w:p>
        </w:tc>
        <w:tc>
          <w:tcPr>
            <w:tcW w:w="609" w:type="dxa"/>
          </w:tcPr>
          <w:p w14:paraId="2BAF0BDF" w14:textId="77777777" w:rsidR="00407D7E" w:rsidRPr="00407D7E" w:rsidRDefault="00407D7E" w:rsidP="00407D7E">
            <w:pPr>
              <w:spacing w:after="0"/>
              <w:rPr>
                <w:sz w:val="17"/>
                <w:szCs w:val="17"/>
              </w:rPr>
            </w:pPr>
          </w:p>
        </w:tc>
        <w:tc>
          <w:tcPr>
            <w:tcW w:w="711" w:type="dxa"/>
          </w:tcPr>
          <w:p w14:paraId="7567213B" w14:textId="77777777" w:rsidR="00407D7E" w:rsidRPr="00407D7E" w:rsidRDefault="00407D7E" w:rsidP="00407D7E">
            <w:pPr>
              <w:spacing w:after="0"/>
              <w:rPr>
                <w:sz w:val="17"/>
                <w:szCs w:val="17"/>
              </w:rPr>
            </w:pPr>
          </w:p>
        </w:tc>
      </w:tr>
      <w:tr w:rsidR="00407D7E" w:rsidRPr="00407D7E" w14:paraId="3291AF65" w14:textId="77777777" w:rsidTr="00407D7E">
        <w:trPr>
          <w:trHeight w:val="225"/>
        </w:trPr>
        <w:tc>
          <w:tcPr>
            <w:tcW w:w="2547" w:type="dxa"/>
          </w:tcPr>
          <w:p w14:paraId="1F93AB8E" w14:textId="77777777" w:rsidR="00407D7E" w:rsidRPr="00407D7E" w:rsidRDefault="00407D7E" w:rsidP="00407D7E">
            <w:pPr>
              <w:spacing w:after="0"/>
              <w:rPr>
                <w:sz w:val="17"/>
                <w:szCs w:val="17"/>
              </w:rPr>
            </w:pPr>
            <w:r w:rsidRPr="00407D7E">
              <w:rPr>
                <w:sz w:val="17"/>
                <w:szCs w:val="17"/>
              </w:rPr>
              <w:t xml:space="preserve">What is honour-based violence and why is it still happening today? </w:t>
            </w:r>
          </w:p>
          <w:p w14:paraId="7F29212D" w14:textId="77777777" w:rsidR="00407D7E" w:rsidRPr="00407D7E" w:rsidRDefault="00407D7E" w:rsidP="00407D7E">
            <w:pPr>
              <w:spacing w:after="0"/>
              <w:rPr>
                <w:sz w:val="17"/>
                <w:szCs w:val="17"/>
              </w:rPr>
            </w:pPr>
          </w:p>
        </w:tc>
        <w:tc>
          <w:tcPr>
            <w:tcW w:w="5997" w:type="dxa"/>
            <w:gridSpan w:val="3"/>
          </w:tcPr>
          <w:p w14:paraId="67EABD32" w14:textId="77777777" w:rsidR="00407D7E" w:rsidRPr="00407D7E" w:rsidRDefault="00407D7E" w:rsidP="00407D7E">
            <w:pPr>
              <w:spacing w:after="0"/>
              <w:rPr>
                <w:sz w:val="17"/>
                <w:szCs w:val="17"/>
              </w:rPr>
            </w:pPr>
            <w:r w:rsidRPr="00407D7E">
              <w:rPr>
                <w:sz w:val="17"/>
                <w:szCs w:val="17"/>
              </w:rPr>
              <w:t>LG1: Describe different ideas about where ‘honour’ based violence is coming from and whether it really is down to religious ideas.</w:t>
            </w:r>
          </w:p>
          <w:p w14:paraId="33691F20" w14:textId="77777777" w:rsidR="00407D7E" w:rsidRPr="00407D7E" w:rsidRDefault="00407D7E" w:rsidP="00407D7E">
            <w:pPr>
              <w:spacing w:after="0"/>
              <w:rPr>
                <w:sz w:val="17"/>
                <w:szCs w:val="17"/>
              </w:rPr>
            </w:pPr>
            <w:r w:rsidRPr="00407D7E">
              <w:rPr>
                <w:sz w:val="17"/>
                <w:szCs w:val="17"/>
              </w:rPr>
              <w:t>LG2: Explain in detail the different reasons why ‘honour’ based violence is still happening in the modern world, using religious quotes to back up your ideas.</w:t>
            </w:r>
          </w:p>
          <w:p w14:paraId="62DBE10B" w14:textId="77777777" w:rsidR="00407D7E" w:rsidRPr="00407D7E" w:rsidRDefault="00407D7E" w:rsidP="00407D7E">
            <w:pPr>
              <w:spacing w:after="0"/>
              <w:rPr>
                <w:sz w:val="17"/>
                <w:szCs w:val="17"/>
              </w:rPr>
            </w:pPr>
            <w:r w:rsidRPr="00407D7E">
              <w:rPr>
                <w:sz w:val="17"/>
                <w:szCs w:val="17"/>
              </w:rPr>
              <w:t>LG3:Analyse whether ‘honour’ based violence is due mostly to religion, culture or misogyny, explaining your ideas in detail, backed up with a variety of quotes.</w:t>
            </w:r>
          </w:p>
        </w:tc>
        <w:tc>
          <w:tcPr>
            <w:tcW w:w="726" w:type="dxa"/>
          </w:tcPr>
          <w:p w14:paraId="28555BB5" w14:textId="77777777" w:rsidR="00407D7E" w:rsidRPr="00407D7E" w:rsidRDefault="00407D7E" w:rsidP="00407D7E">
            <w:pPr>
              <w:spacing w:after="0"/>
              <w:rPr>
                <w:sz w:val="17"/>
                <w:szCs w:val="17"/>
              </w:rPr>
            </w:pPr>
          </w:p>
        </w:tc>
        <w:tc>
          <w:tcPr>
            <w:tcW w:w="609" w:type="dxa"/>
          </w:tcPr>
          <w:p w14:paraId="6DABFA21" w14:textId="77777777" w:rsidR="00407D7E" w:rsidRPr="00407D7E" w:rsidRDefault="00407D7E" w:rsidP="00407D7E">
            <w:pPr>
              <w:spacing w:after="0"/>
              <w:rPr>
                <w:sz w:val="17"/>
                <w:szCs w:val="17"/>
              </w:rPr>
            </w:pPr>
          </w:p>
        </w:tc>
        <w:tc>
          <w:tcPr>
            <w:tcW w:w="711" w:type="dxa"/>
          </w:tcPr>
          <w:p w14:paraId="79A7B9D9" w14:textId="77777777" w:rsidR="00407D7E" w:rsidRPr="00407D7E" w:rsidRDefault="00407D7E" w:rsidP="00407D7E">
            <w:pPr>
              <w:spacing w:after="0"/>
              <w:rPr>
                <w:sz w:val="17"/>
                <w:szCs w:val="17"/>
              </w:rPr>
            </w:pPr>
          </w:p>
        </w:tc>
      </w:tr>
      <w:tr w:rsidR="00407D7E" w:rsidRPr="00407D7E" w14:paraId="6F4EE0AB" w14:textId="77777777" w:rsidTr="00407D7E">
        <w:trPr>
          <w:trHeight w:val="225"/>
        </w:trPr>
        <w:tc>
          <w:tcPr>
            <w:tcW w:w="2547" w:type="dxa"/>
          </w:tcPr>
          <w:p w14:paraId="1A028F62" w14:textId="77777777" w:rsidR="00407D7E" w:rsidRPr="00407D7E" w:rsidRDefault="00407D7E" w:rsidP="00407D7E">
            <w:pPr>
              <w:spacing w:after="0"/>
              <w:rPr>
                <w:sz w:val="17"/>
                <w:szCs w:val="17"/>
              </w:rPr>
            </w:pPr>
            <w:r w:rsidRPr="00407D7E">
              <w:rPr>
                <w:sz w:val="17"/>
                <w:szCs w:val="17"/>
              </w:rPr>
              <w:t>What is feminism and do we still need it today?</w:t>
            </w:r>
          </w:p>
          <w:p w14:paraId="6F436656" w14:textId="77777777" w:rsidR="00407D7E" w:rsidRPr="00407D7E" w:rsidRDefault="00407D7E" w:rsidP="00407D7E">
            <w:pPr>
              <w:spacing w:after="0"/>
              <w:rPr>
                <w:sz w:val="17"/>
                <w:szCs w:val="17"/>
              </w:rPr>
            </w:pPr>
          </w:p>
        </w:tc>
        <w:tc>
          <w:tcPr>
            <w:tcW w:w="5997" w:type="dxa"/>
            <w:gridSpan w:val="3"/>
          </w:tcPr>
          <w:p w14:paraId="07B9D2E1" w14:textId="77777777" w:rsidR="00407D7E" w:rsidRPr="00407D7E" w:rsidRDefault="00407D7E" w:rsidP="00407D7E">
            <w:pPr>
              <w:spacing w:after="0"/>
              <w:rPr>
                <w:sz w:val="17"/>
                <w:szCs w:val="17"/>
              </w:rPr>
            </w:pPr>
            <w:r w:rsidRPr="00407D7E">
              <w:rPr>
                <w:sz w:val="17"/>
                <w:szCs w:val="17"/>
              </w:rPr>
              <w:t>LG1: Correctly identify the benefits that feminism has brought for both males and females and whether we still need feminism today.</w:t>
            </w:r>
          </w:p>
          <w:p w14:paraId="7EDBA8EC" w14:textId="77777777" w:rsidR="00407D7E" w:rsidRPr="00407D7E" w:rsidRDefault="00407D7E" w:rsidP="00407D7E">
            <w:pPr>
              <w:spacing w:after="0"/>
              <w:rPr>
                <w:sz w:val="17"/>
                <w:szCs w:val="17"/>
              </w:rPr>
            </w:pPr>
            <w:r w:rsidRPr="00407D7E">
              <w:rPr>
                <w:sz w:val="17"/>
                <w:szCs w:val="17"/>
              </w:rPr>
              <w:t>LG2: Describe in detail what changes had to be made and what feminists had to do to achieve these benefits. Describe the issues feminists face today and why we still need feminism.</w:t>
            </w:r>
          </w:p>
          <w:p w14:paraId="4BEC65DD" w14:textId="77777777" w:rsidR="00407D7E" w:rsidRPr="00407D7E" w:rsidRDefault="00407D7E" w:rsidP="00407D7E">
            <w:pPr>
              <w:spacing w:after="0"/>
              <w:rPr>
                <w:sz w:val="17"/>
                <w:szCs w:val="17"/>
              </w:rPr>
            </w:pPr>
            <w:r w:rsidRPr="00407D7E">
              <w:rPr>
                <w:sz w:val="17"/>
                <w:szCs w:val="17"/>
              </w:rPr>
              <w:t>LG3: Explain, why we need feminism today, using new key terminology in the correct context. Explain in detail the benefits to females and males and how objectification hinders social progress.</w:t>
            </w:r>
          </w:p>
        </w:tc>
        <w:tc>
          <w:tcPr>
            <w:tcW w:w="726" w:type="dxa"/>
          </w:tcPr>
          <w:p w14:paraId="470C9A23" w14:textId="77777777" w:rsidR="00407D7E" w:rsidRPr="00407D7E" w:rsidRDefault="00407D7E" w:rsidP="00407D7E">
            <w:pPr>
              <w:spacing w:after="0"/>
              <w:rPr>
                <w:sz w:val="17"/>
                <w:szCs w:val="17"/>
              </w:rPr>
            </w:pPr>
          </w:p>
        </w:tc>
        <w:tc>
          <w:tcPr>
            <w:tcW w:w="609" w:type="dxa"/>
          </w:tcPr>
          <w:p w14:paraId="49821C29" w14:textId="77777777" w:rsidR="00407D7E" w:rsidRPr="00407D7E" w:rsidRDefault="00407D7E" w:rsidP="00407D7E">
            <w:pPr>
              <w:spacing w:after="0"/>
              <w:rPr>
                <w:sz w:val="17"/>
                <w:szCs w:val="17"/>
              </w:rPr>
            </w:pPr>
          </w:p>
        </w:tc>
        <w:tc>
          <w:tcPr>
            <w:tcW w:w="711" w:type="dxa"/>
          </w:tcPr>
          <w:p w14:paraId="1F7F3CDE" w14:textId="77777777" w:rsidR="00407D7E" w:rsidRPr="00407D7E" w:rsidRDefault="00407D7E" w:rsidP="00407D7E">
            <w:pPr>
              <w:spacing w:after="0"/>
              <w:rPr>
                <w:sz w:val="17"/>
                <w:szCs w:val="17"/>
              </w:rPr>
            </w:pPr>
          </w:p>
        </w:tc>
      </w:tr>
    </w:tbl>
    <w:p w14:paraId="3980A48E" w14:textId="77777777" w:rsidR="00407D7E" w:rsidRPr="00407D7E" w:rsidRDefault="00407D7E" w:rsidP="00407D7E">
      <w:pPr>
        <w:spacing w:after="0"/>
        <w:rPr>
          <w:sz w:val="17"/>
          <w:szCs w:val="17"/>
        </w:rPr>
      </w:pPr>
    </w:p>
    <w:sectPr w:rsidR="00407D7E" w:rsidRPr="00407D7E" w:rsidSect="003367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BA"/>
    <w:rsid w:val="00033CD4"/>
    <w:rsid w:val="000A4ADB"/>
    <w:rsid w:val="000B079A"/>
    <w:rsid w:val="000F0257"/>
    <w:rsid w:val="001C3968"/>
    <w:rsid w:val="001E6A96"/>
    <w:rsid w:val="001E7AF2"/>
    <w:rsid w:val="00274AAC"/>
    <w:rsid w:val="002A28AD"/>
    <w:rsid w:val="002F259E"/>
    <w:rsid w:val="0033675A"/>
    <w:rsid w:val="003459B1"/>
    <w:rsid w:val="003B3F69"/>
    <w:rsid w:val="003C6DFD"/>
    <w:rsid w:val="00407D7E"/>
    <w:rsid w:val="00470D54"/>
    <w:rsid w:val="00471B37"/>
    <w:rsid w:val="004C50D5"/>
    <w:rsid w:val="004D42C0"/>
    <w:rsid w:val="004D4AD1"/>
    <w:rsid w:val="00500F22"/>
    <w:rsid w:val="00523203"/>
    <w:rsid w:val="00584245"/>
    <w:rsid w:val="005C13A5"/>
    <w:rsid w:val="00642A9E"/>
    <w:rsid w:val="00703757"/>
    <w:rsid w:val="00761238"/>
    <w:rsid w:val="0079299F"/>
    <w:rsid w:val="007955C7"/>
    <w:rsid w:val="007D0FDE"/>
    <w:rsid w:val="007D4110"/>
    <w:rsid w:val="007F5001"/>
    <w:rsid w:val="00827835"/>
    <w:rsid w:val="00831538"/>
    <w:rsid w:val="00831F97"/>
    <w:rsid w:val="008A1A2A"/>
    <w:rsid w:val="008B5004"/>
    <w:rsid w:val="008D491A"/>
    <w:rsid w:val="008E416C"/>
    <w:rsid w:val="00971232"/>
    <w:rsid w:val="009D7C2F"/>
    <w:rsid w:val="009F6D57"/>
    <w:rsid w:val="00A4322C"/>
    <w:rsid w:val="00A962AA"/>
    <w:rsid w:val="00AA2260"/>
    <w:rsid w:val="00AE0ABA"/>
    <w:rsid w:val="00B23497"/>
    <w:rsid w:val="00B24E5E"/>
    <w:rsid w:val="00B85982"/>
    <w:rsid w:val="00BC1C13"/>
    <w:rsid w:val="00C010E9"/>
    <w:rsid w:val="00C46DA0"/>
    <w:rsid w:val="00C7069B"/>
    <w:rsid w:val="00CE49C5"/>
    <w:rsid w:val="00CF284B"/>
    <w:rsid w:val="00D137E1"/>
    <w:rsid w:val="00DF21BB"/>
    <w:rsid w:val="00E048FE"/>
    <w:rsid w:val="00E27C22"/>
    <w:rsid w:val="00E50992"/>
    <w:rsid w:val="00E54214"/>
    <w:rsid w:val="00E85B48"/>
    <w:rsid w:val="00E904C9"/>
    <w:rsid w:val="00F15695"/>
    <w:rsid w:val="00F35771"/>
    <w:rsid w:val="00FF5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4D36"/>
  <w15:chartTrackingRefBased/>
  <w15:docId w15:val="{9D0A7B8D-6756-482F-A8B0-F7E78AF7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9C5"/>
    <w:pPr>
      <w:ind w:left="720"/>
      <w:contextualSpacing/>
    </w:pPr>
  </w:style>
  <w:style w:type="paragraph" w:styleId="BalloonText">
    <w:name w:val="Balloon Text"/>
    <w:basedOn w:val="Normal"/>
    <w:link w:val="BalloonTextChar"/>
    <w:uiPriority w:val="99"/>
    <w:semiHidden/>
    <w:unhideWhenUsed/>
    <w:rsid w:val="000F0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257"/>
    <w:rPr>
      <w:rFonts w:ascii="Segoe UI" w:hAnsi="Segoe UI" w:cs="Segoe UI"/>
      <w:sz w:val="18"/>
      <w:szCs w:val="18"/>
    </w:rPr>
  </w:style>
  <w:style w:type="character" w:styleId="Hyperlink">
    <w:name w:val="Hyperlink"/>
    <w:basedOn w:val="DefaultParagraphFont"/>
    <w:uiPriority w:val="99"/>
    <w:unhideWhenUsed/>
    <w:rsid w:val="000F0257"/>
    <w:rPr>
      <w:color w:val="0563C1" w:themeColor="hyperlink"/>
      <w:u w:val="single"/>
    </w:rPr>
  </w:style>
  <w:style w:type="character" w:styleId="UnresolvedMention">
    <w:name w:val="Unresolved Mention"/>
    <w:basedOn w:val="DefaultParagraphFont"/>
    <w:uiPriority w:val="99"/>
    <w:semiHidden/>
    <w:unhideWhenUsed/>
    <w:rsid w:val="000F0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8" ma:contentTypeDescription="Create a new document." ma:contentTypeScope="" ma:versionID="4c99977c63519e53fd17bdf16ae03dcc">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ae1149d02e8c8d9bb97ba4584c6f987b"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Number" minOccurs="0"/>
                <xsd:element ref="ns3:Number1"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d68db6e8-8e3f-4f32-be5c-77757f75b656}" ma:internalName="TaxCatchAll" ma:showField="CatchAllData" ma:web="3cde8ce8-497b-4d58-ad3b-77e996642c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umber" ma:index="21" nillable="true" ma:displayName="Number" ma:default="1" ma:format="Dropdown" ma:internalName="Number" ma:percentage="FALSE">
      <xsd:simpleType>
        <xsd:restriction base="dms:Number"/>
      </xsd:simpleType>
    </xsd:element>
    <xsd:element name="Number1" ma:index="22" nillable="true" ma:displayName="Number1" ma:format="Dropdown" ma:internalName="Number1" ma:percentage="FALSE">
      <xsd:simpleType>
        <xsd:restriction base="dms:Number">
          <xsd:maxInclusive value="100"/>
          <xsd:minInclusive value="1"/>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umber1 xmlns="1c2ace7b-0193-49d6-b28f-a6c5f1daf0a8" xsi:nil="true"/>
    <TaxCatchAll xmlns="3cde8ce8-497b-4d58-ad3b-77e996642cc8" xsi:nil="true"/>
    <lcf76f155ced4ddcb4097134ff3c332f xmlns="1c2ace7b-0193-49d6-b28f-a6c5f1daf0a8">
      <Terms xmlns="http://schemas.microsoft.com/office/infopath/2007/PartnerControls"/>
    </lcf76f155ced4ddcb4097134ff3c332f>
    <Number xmlns="1c2ace7b-0193-49d6-b28f-a6c5f1daf0a8">1</Number>
  </documentManagement>
</p:properties>
</file>

<file path=customXml/itemProps1.xml><?xml version="1.0" encoding="utf-8"?>
<ds:datastoreItem xmlns:ds="http://schemas.openxmlformats.org/officeDocument/2006/customXml" ds:itemID="{2F752C56-08C2-4983-B516-B4B4F82B5A66}"/>
</file>

<file path=customXml/itemProps2.xml><?xml version="1.0" encoding="utf-8"?>
<ds:datastoreItem xmlns:ds="http://schemas.openxmlformats.org/officeDocument/2006/customXml" ds:itemID="{AFCB55CE-E318-4D1D-ADEA-60C606145150}">
  <ds:schemaRefs>
    <ds:schemaRef ds:uri="http://schemas.microsoft.com/sharepoint/v3/contenttype/forms"/>
  </ds:schemaRefs>
</ds:datastoreItem>
</file>

<file path=customXml/itemProps3.xml><?xml version="1.0" encoding="utf-8"?>
<ds:datastoreItem xmlns:ds="http://schemas.openxmlformats.org/officeDocument/2006/customXml" ds:itemID="{FFD825FF-2ED0-4064-8AE3-B1EE90CA2D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Wycherley, Scott</dc:creator>
  <cp:keywords/>
  <dc:description/>
  <cp:lastModifiedBy>Stevens, Sophie</cp:lastModifiedBy>
  <cp:revision>5</cp:revision>
  <dcterms:created xsi:type="dcterms:W3CDTF">2022-07-12T19:32:00Z</dcterms:created>
  <dcterms:modified xsi:type="dcterms:W3CDTF">2022-07-12T19:47:00Z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ies>
</file>