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4C579B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155EDF76" w:rsidR="00E85B48" w:rsidRPr="004C579B" w:rsidRDefault="00831538" w:rsidP="00D4041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 xml:space="preserve">Sixth Form </w:t>
            </w:r>
            <w:r w:rsidR="00DF21BB" w:rsidRPr="004C579B">
              <w:rPr>
                <w:b/>
                <w:sz w:val="18"/>
                <w:szCs w:val="18"/>
              </w:rPr>
              <w:t xml:space="preserve">Unit </w:t>
            </w:r>
            <w:r w:rsidR="00D40414" w:rsidRPr="004C579B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4C579B" w:rsidRDefault="001E7AF2" w:rsidP="00D40414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C579B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0B079A" w:rsidRPr="004C579B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52411FF3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In this unit you will investigate </w:t>
            </w:r>
            <w:r w:rsidR="00753BD5" w:rsidRPr="004C579B">
              <w:rPr>
                <w:sz w:val="18"/>
                <w:szCs w:val="18"/>
              </w:rPr>
              <w:t>how you and others perceive each other</w:t>
            </w:r>
            <w:r w:rsidR="004C579B" w:rsidRPr="004C579B">
              <w:rPr>
                <w:sz w:val="18"/>
                <w:szCs w:val="18"/>
              </w:rPr>
              <w:t xml:space="preserve"> and yourselves</w:t>
            </w:r>
          </w:p>
          <w:p w14:paraId="4F2EF46A" w14:textId="266CD5A4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LG1</w:t>
            </w:r>
            <w:r w:rsidRPr="004C579B">
              <w:rPr>
                <w:sz w:val="18"/>
                <w:szCs w:val="18"/>
              </w:rPr>
              <w:t>: Knowledge</w:t>
            </w:r>
          </w:p>
          <w:p w14:paraId="384CC0B5" w14:textId="6E7B450D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LG2</w:t>
            </w:r>
            <w:r w:rsidRPr="004C579B">
              <w:rPr>
                <w:sz w:val="18"/>
                <w:szCs w:val="18"/>
              </w:rPr>
              <w:t>: Application</w:t>
            </w:r>
          </w:p>
          <w:p w14:paraId="49C0DC09" w14:textId="32861EEB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LG3</w:t>
            </w:r>
            <w:r w:rsidRPr="004C579B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4C579B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E166CD7" w14:textId="1CB55E2A" w:rsidR="000B079A" w:rsidRPr="004C579B" w:rsidRDefault="00831538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Pre topic assessment</w:t>
            </w:r>
          </w:p>
          <w:p w14:paraId="30A2FE17" w14:textId="77777777" w:rsidR="00831538" w:rsidRPr="004C579B" w:rsidRDefault="00831538" w:rsidP="00D40414">
            <w:pPr>
              <w:spacing w:after="0"/>
              <w:rPr>
                <w:sz w:val="18"/>
                <w:szCs w:val="18"/>
              </w:rPr>
            </w:pPr>
          </w:p>
          <w:p w14:paraId="028A163F" w14:textId="1D5A6A0C" w:rsidR="00831538" w:rsidRPr="004C579B" w:rsidRDefault="00831538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578114D0" w14:textId="77777777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4C579B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546816E8" w14:textId="3B2FB939" w:rsidR="000B079A" w:rsidRPr="004C579B" w:rsidRDefault="00831538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4C579B" w:rsidRDefault="000B079A" w:rsidP="00D40414">
            <w:pPr>
              <w:spacing w:after="0"/>
              <w:rPr>
                <w:sz w:val="18"/>
                <w:szCs w:val="18"/>
              </w:rPr>
            </w:pPr>
          </w:p>
        </w:tc>
      </w:tr>
      <w:tr w:rsidR="000B079A" w:rsidRPr="004C579B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4C579B" w:rsidRDefault="001E7AF2" w:rsidP="00D4041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4C579B" w:rsidRDefault="00831F97" w:rsidP="00D40414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Learning Goals/Outcomes</w:t>
            </w:r>
            <w:r w:rsidR="000A4ADB" w:rsidRPr="004C579B">
              <w:rPr>
                <w:b/>
                <w:sz w:val="18"/>
                <w:szCs w:val="18"/>
              </w:rPr>
              <w:t>/</w:t>
            </w:r>
            <w:r w:rsidR="00584245" w:rsidRPr="004C579B"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726" w:type="dxa"/>
          </w:tcPr>
          <w:p w14:paraId="4E0D1487" w14:textId="40902DBD" w:rsidR="00CE49C5" w:rsidRPr="004C579B" w:rsidRDefault="00831538" w:rsidP="00D40414">
            <w:pPr>
              <w:spacing w:after="0"/>
              <w:jc w:val="center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66D96C36" w14:textId="76378CB0" w:rsidR="00CE49C5" w:rsidRPr="004C579B" w:rsidRDefault="00831538" w:rsidP="00D40414">
            <w:pPr>
              <w:spacing w:after="0"/>
              <w:jc w:val="center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3E194668" w14:textId="4C1D44C2" w:rsidR="00CE49C5" w:rsidRPr="004C579B" w:rsidRDefault="00831538" w:rsidP="00D40414">
            <w:pPr>
              <w:spacing w:after="0"/>
              <w:jc w:val="center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G</w:t>
            </w:r>
          </w:p>
        </w:tc>
      </w:tr>
      <w:tr w:rsidR="00953FFD" w:rsidRPr="004C579B" w14:paraId="58E06230" w14:textId="360435D8" w:rsidTr="00B24E5E">
        <w:trPr>
          <w:trHeight w:val="210"/>
        </w:trPr>
        <w:tc>
          <w:tcPr>
            <w:tcW w:w="2547" w:type="dxa"/>
          </w:tcPr>
          <w:p w14:paraId="59E8F3DE" w14:textId="318500CF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How accurate are media representation of sexuality and relationships? </w:t>
            </w:r>
          </w:p>
        </w:tc>
        <w:tc>
          <w:tcPr>
            <w:tcW w:w="5997" w:type="dxa"/>
            <w:gridSpan w:val="3"/>
          </w:tcPr>
          <w:p w14:paraId="567CE2A2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LG1: Describe how sex, relationships and sexuality are represented in a range of media formats and the possible impact this can have.</w:t>
            </w:r>
          </w:p>
          <w:p w14:paraId="100F4E1A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LG2: Describe in detail </w:t>
            </w:r>
            <w:proofErr w:type="gramStart"/>
            <w:r w:rsidRPr="004C579B">
              <w:rPr>
                <w:sz w:val="18"/>
                <w:szCs w:val="18"/>
              </w:rPr>
              <w:t>all of</w:t>
            </w:r>
            <w:proofErr w:type="gramEnd"/>
            <w:r w:rsidRPr="004C579B">
              <w:rPr>
                <w:sz w:val="18"/>
                <w:szCs w:val="18"/>
              </w:rPr>
              <w:t xml:space="preserve"> the problematic and positive media representations and the positive and negative impact this can have on people.</w:t>
            </w:r>
          </w:p>
          <w:p w14:paraId="6211553F" w14:textId="39795D3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LG3:</w:t>
            </w:r>
            <w:r w:rsidR="00D40414" w:rsidRPr="004C579B">
              <w:rPr>
                <w:sz w:val="18"/>
                <w:szCs w:val="18"/>
              </w:rPr>
              <w:t xml:space="preserve"> </w:t>
            </w:r>
            <w:r w:rsidRPr="004C579B">
              <w:rPr>
                <w:sz w:val="18"/>
                <w:szCs w:val="18"/>
              </w:rPr>
              <w:t>Explain why media representations of sex, sexuality and relationships can change the aesthetic norm and the consequences this may have on wider society.</w:t>
            </w:r>
          </w:p>
        </w:tc>
        <w:tc>
          <w:tcPr>
            <w:tcW w:w="726" w:type="dxa"/>
          </w:tcPr>
          <w:p w14:paraId="000DA362" w14:textId="3DC6C58D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E5DF3EC" w14:textId="032C2859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A927ACE" w14:textId="30C6C78F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</w:tr>
      <w:tr w:rsidR="00953FFD" w:rsidRPr="004C579B" w14:paraId="6905CFC4" w14:textId="77777777" w:rsidTr="00B24E5E">
        <w:trPr>
          <w:trHeight w:val="225"/>
        </w:trPr>
        <w:tc>
          <w:tcPr>
            <w:tcW w:w="2547" w:type="dxa"/>
          </w:tcPr>
          <w:p w14:paraId="0E6BCD94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What are sex and gender? How can we use the correct language?</w:t>
            </w:r>
          </w:p>
          <w:p w14:paraId="498DDBB4" w14:textId="74CA718A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58BA54C6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LG1:  Describe the difference between gender and sex and how everyone has different variants of sexual orientation, expression, </w:t>
            </w:r>
            <w:proofErr w:type="gramStart"/>
            <w:r w:rsidRPr="004C579B">
              <w:rPr>
                <w:sz w:val="18"/>
                <w:szCs w:val="18"/>
              </w:rPr>
              <w:t>gender</w:t>
            </w:r>
            <w:proofErr w:type="gramEnd"/>
            <w:r w:rsidRPr="004C579B">
              <w:rPr>
                <w:sz w:val="18"/>
                <w:szCs w:val="18"/>
              </w:rPr>
              <w:t xml:space="preserve"> and identity.</w:t>
            </w:r>
          </w:p>
          <w:p w14:paraId="7F530322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LG2: Explain the meaning of all of today’s new key terms and use them and apply them correctly by teaching them to others.</w:t>
            </w:r>
          </w:p>
          <w:p w14:paraId="41477595" w14:textId="2EAC37B9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LG3: Analyse why some people still find some of the ideas about sex and gender controversial and explain the issues non-cisgendered people may face today.</w:t>
            </w:r>
          </w:p>
        </w:tc>
        <w:tc>
          <w:tcPr>
            <w:tcW w:w="726" w:type="dxa"/>
          </w:tcPr>
          <w:p w14:paraId="6232629A" w14:textId="0FC0279D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41FDA276" w14:textId="2F5D9242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A4E4DA7" w14:textId="33343823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</w:tr>
      <w:tr w:rsidR="00953FFD" w:rsidRPr="004C579B" w14:paraId="0FBDD03C" w14:textId="77777777" w:rsidTr="00B24E5E">
        <w:trPr>
          <w:trHeight w:val="225"/>
        </w:trPr>
        <w:tc>
          <w:tcPr>
            <w:tcW w:w="2547" w:type="dxa"/>
          </w:tcPr>
          <w:p w14:paraId="1FE27E2A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What is online and personal branding?</w:t>
            </w:r>
          </w:p>
          <w:p w14:paraId="63F525B8" w14:textId="6CCECC78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4F0ECF73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LG1: Identify the key elements of online presence or ‘branding’ and how to improve our own.</w:t>
            </w:r>
          </w:p>
          <w:p w14:paraId="06393F7B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LG2:  Assess the different aspects of our online presence </w:t>
            </w:r>
          </w:p>
          <w:p w14:paraId="5D44F6D9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and how to make improvements for future employability.</w:t>
            </w:r>
          </w:p>
          <w:p w14:paraId="4EB4E1E1" w14:textId="39BEC045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LG3:  Explain how we can confidently construct a positive online presence that will help our future employability.</w:t>
            </w:r>
          </w:p>
        </w:tc>
        <w:tc>
          <w:tcPr>
            <w:tcW w:w="726" w:type="dxa"/>
          </w:tcPr>
          <w:p w14:paraId="0C4A4D02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1978F828" w14:textId="77777777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50D4D35F" w14:textId="72B059F2" w:rsidR="00953FFD" w:rsidRPr="004C579B" w:rsidRDefault="00953FFD" w:rsidP="00D40414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7C723F2" w14:textId="458E44C3" w:rsidR="00471B37" w:rsidRPr="004C579B" w:rsidRDefault="00471B37" w:rsidP="00D40414">
      <w:pPr>
        <w:spacing w:after="0"/>
        <w:rPr>
          <w:sz w:val="18"/>
          <w:szCs w:val="18"/>
        </w:rPr>
      </w:pPr>
    </w:p>
    <w:tbl>
      <w:tblPr>
        <w:tblpPr w:leftFromText="180" w:rightFromText="180" w:vertAnchor="page" w:horzAnchor="margin" w:tblpY="8020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4C579B" w:rsidRPr="004C579B" w14:paraId="1F131E5A" w14:textId="77777777" w:rsidTr="004C579B">
        <w:trPr>
          <w:trHeight w:val="360"/>
        </w:trPr>
        <w:tc>
          <w:tcPr>
            <w:tcW w:w="2547" w:type="dxa"/>
            <w:vAlign w:val="center"/>
          </w:tcPr>
          <w:p w14:paraId="2930C5C7" w14:textId="77777777" w:rsidR="004C579B" w:rsidRPr="004C579B" w:rsidRDefault="004C579B" w:rsidP="004C579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Sixth Form Unit 6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4F202408" w14:textId="77777777" w:rsidR="004C579B" w:rsidRPr="004C579B" w:rsidRDefault="004C579B" w:rsidP="004C579B">
            <w:pPr>
              <w:spacing w:after="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4C579B">
              <w:rPr>
                <w:b/>
                <w:color w:val="FFFFFF" w:themeColor="background1"/>
                <w:sz w:val="18"/>
                <w:szCs w:val="18"/>
              </w:rPr>
              <w:t>Road Map</w:t>
            </w:r>
          </w:p>
        </w:tc>
      </w:tr>
      <w:tr w:rsidR="004C579B" w:rsidRPr="004C579B" w14:paraId="17CA1B38" w14:textId="77777777" w:rsidTr="004C579B">
        <w:trPr>
          <w:trHeight w:val="324"/>
        </w:trPr>
        <w:tc>
          <w:tcPr>
            <w:tcW w:w="2547" w:type="dxa"/>
            <w:vMerge w:val="restart"/>
          </w:tcPr>
          <w:p w14:paraId="3B801533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In this unit you will investigate how you and others perceive each other and yourselves</w:t>
            </w:r>
          </w:p>
          <w:p w14:paraId="3BBA0957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LG1</w:t>
            </w:r>
            <w:r w:rsidRPr="004C579B">
              <w:rPr>
                <w:sz w:val="18"/>
                <w:szCs w:val="18"/>
              </w:rPr>
              <w:t>: Knowledge</w:t>
            </w:r>
          </w:p>
          <w:p w14:paraId="6B0510D7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LG2</w:t>
            </w:r>
            <w:r w:rsidRPr="004C579B">
              <w:rPr>
                <w:sz w:val="18"/>
                <w:szCs w:val="18"/>
              </w:rPr>
              <w:t>: Application</w:t>
            </w:r>
          </w:p>
          <w:p w14:paraId="3C63F7D3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LG3</w:t>
            </w:r>
            <w:r w:rsidRPr="004C579B">
              <w:rPr>
                <w:sz w:val="18"/>
                <w:szCs w:val="18"/>
              </w:rPr>
              <w:t>: Skills</w:t>
            </w:r>
          </w:p>
        </w:tc>
        <w:tc>
          <w:tcPr>
            <w:tcW w:w="1815" w:type="dxa"/>
          </w:tcPr>
          <w:p w14:paraId="62272CE5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Assessment Grades</w:t>
            </w:r>
          </w:p>
        </w:tc>
        <w:tc>
          <w:tcPr>
            <w:tcW w:w="2475" w:type="dxa"/>
          </w:tcPr>
          <w:p w14:paraId="13F245D4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506D9A6D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</w:tr>
      <w:tr w:rsidR="004C579B" w:rsidRPr="004C579B" w14:paraId="7130FF5C" w14:textId="77777777" w:rsidTr="004C579B">
        <w:trPr>
          <w:trHeight w:val="330"/>
        </w:trPr>
        <w:tc>
          <w:tcPr>
            <w:tcW w:w="2547" w:type="dxa"/>
            <w:vMerge/>
          </w:tcPr>
          <w:p w14:paraId="3F830218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1FF428E3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Pre topic assessment</w:t>
            </w:r>
          </w:p>
          <w:p w14:paraId="74D161F5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  <w:p w14:paraId="1FA7D783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753" w:type="dxa"/>
            <w:gridSpan w:val="4"/>
          </w:tcPr>
          <w:p w14:paraId="05037876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</w:tr>
      <w:tr w:rsidR="004C579B" w:rsidRPr="004C579B" w14:paraId="1F6BC007" w14:textId="77777777" w:rsidTr="004C579B">
        <w:trPr>
          <w:trHeight w:val="285"/>
        </w:trPr>
        <w:tc>
          <w:tcPr>
            <w:tcW w:w="2547" w:type="dxa"/>
            <w:vMerge/>
          </w:tcPr>
          <w:p w14:paraId="7FC16AF9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290" w:type="dxa"/>
            <w:gridSpan w:val="2"/>
          </w:tcPr>
          <w:p w14:paraId="3A31CAB8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233ABCDA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</w:tr>
      <w:tr w:rsidR="004C579B" w:rsidRPr="004C579B" w14:paraId="67C1A8D2" w14:textId="77777777" w:rsidTr="004C579B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3B2954D" w14:textId="77777777" w:rsidR="004C579B" w:rsidRPr="004C579B" w:rsidRDefault="004C579B" w:rsidP="004C579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75166CC2" w14:textId="77777777" w:rsidR="004C579B" w:rsidRPr="004C579B" w:rsidRDefault="004C579B" w:rsidP="004C579B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4C579B">
              <w:rPr>
                <w:b/>
                <w:sz w:val="18"/>
                <w:szCs w:val="18"/>
              </w:rPr>
              <w:t>Learning Goals/Outcomes/Content</w:t>
            </w:r>
          </w:p>
        </w:tc>
        <w:tc>
          <w:tcPr>
            <w:tcW w:w="726" w:type="dxa"/>
          </w:tcPr>
          <w:p w14:paraId="78573ABF" w14:textId="77777777" w:rsidR="004C579B" w:rsidRPr="004C579B" w:rsidRDefault="004C579B" w:rsidP="004C579B">
            <w:pPr>
              <w:spacing w:after="0"/>
              <w:jc w:val="center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R</w:t>
            </w:r>
          </w:p>
        </w:tc>
        <w:tc>
          <w:tcPr>
            <w:tcW w:w="609" w:type="dxa"/>
          </w:tcPr>
          <w:p w14:paraId="45759D5C" w14:textId="77777777" w:rsidR="004C579B" w:rsidRPr="004C579B" w:rsidRDefault="004C579B" w:rsidP="004C579B">
            <w:pPr>
              <w:spacing w:after="0"/>
              <w:jc w:val="center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A</w:t>
            </w:r>
          </w:p>
        </w:tc>
        <w:tc>
          <w:tcPr>
            <w:tcW w:w="711" w:type="dxa"/>
          </w:tcPr>
          <w:p w14:paraId="4C22A285" w14:textId="77777777" w:rsidR="004C579B" w:rsidRPr="004C579B" w:rsidRDefault="004C579B" w:rsidP="004C579B">
            <w:pPr>
              <w:spacing w:after="0"/>
              <w:jc w:val="center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G</w:t>
            </w:r>
          </w:p>
        </w:tc>
      </w:tr>
      <w:tr w:rsidR="004C579B" w:rsidRPr="004C579B" w14:paraId="3FD76396" w14:textId="77777777" w:rsidTr="004C579B">
        <w:trPr>
          <w:trHeight w:val="210"/>
        </w:trPr>
        <w:tc>
          <w:tcPr>
            <w:tcW w:w="2547" w:type="dxa"/>
          </w:tcPr>
          <w:p w14:paraId="0B767EB2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How accurate are media representation of sexuality and relationships? </w:t>
            </w:r>
          </w:p>
        </w:tc>
        <w:tc>
          <w:tcPr>
            <w:tcW w:w="5997" w:type="dxa"/>
            <w:gridSpan w:val="3"/>
          </w:tcPr>
          <w:p w14:paraId="5BE7368C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LG1: Describe how sex, relationships and sexuality are represented in a range of media formats and the possible impact this can have.</w:t>
            </w:r>
          </w:p>
          <w:p w14:paraId="5024886D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LG2: Describe in detail </w:t>
            </w:r>
            <w:proofErr w:type="gramStart"/>
            <w:r w:rsidRPr="004C579B">
              <w:rPr>
                <w:sz w:val="18"/>
                <w:szCs w:val="18"/>
              </w:rPr>
              <w:t>all of</w:t>
            </w:r>
            <w:proofErr w:type="gramEnd"/>
            <w:r w:rsidRPr="004C579B">
              <w:rPr>
                <w:sz w:val="18"/>
                <w:szCs w:val="18"/>
              </w:rPr>
              <w:t xml:space="preserve"> the problematic and positive media representations and the positive and negative impact this can have on people.</w:t>
            </w:r>
          </w:p>
          <w:p w14:paraId="2492A932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LG3: Explain why media representations of sex, sexuality and relationships can change the aesthetic norm and the consequences this may have on wider society.</w:t>
            </w:r>
          </w:p>
        </w:tc>
        <w:tc>
          <w:tcPr>
            <w:tcW w:w="726" w:type="dxa"/>
          </w:tcPr>
          <w:p w14:paraId="2971B6B6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0A7B2BE7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24FF0D8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</w:tr>
      <w:tr w:rsidR="004C579B" w:rsidRPr="004C579B" w14:paraId="3AC8D94D" w14:textId="77777777" w:rsidTr="004C579B">
        <w:trPr>
          <w:trHeight w:val="225"/>
        </w:trPr>
        <w:tc>
          <w:tcPr>
            <w:tcW w:w="2547" w:type="dxa"/>
          </w:tcPr>
          <w:p w14:paraId="45145885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What are sex and gender? How can we use the correct language?</w:t>
            </w:r>
          </w:p>
          <w:p w14:paraId="3894B6CA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3C35405F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LG1:  Describe the difference between gender and sex and how everyone has different variants of sexual orientation, expression, </w:t>
            </w:r>
            <w:proofErr w:type="gramStart"/>
            <w:r w:rsidRPr="004C579B">
              <w:rPr>
                <w:sz w:val="18"/>
                <w:szCs w:val="18"/>
              </w:rPr>
              <w:t>gender</w:t>
            </w:r>
            <w:proofErr w:type="gramEnd"/>
            <w:r w:rsidRPr="004C579B">
              <w:rPr>
                <w:sz w:val="18"/>
                <w:szCs w:val="18"/>
              </w:rPr>
              <w:t xml:space="preserve"> and identity.</w:t>
            </w:r>
          </w:p>
          <w:p w14:paraId="61F33FF2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LG2: Explain the meaning of all of today’s new key terms and use them and apply them correctly by teaching them to others.</w:t>
            </w:r>
          </w:p>
          <w:p w14:paraId="4BE91309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LG3: Analyse why some people still find some of the ideas about sex and gender controversial and explain the issues non-cisgendered people may face today.</w:t>
            </w:r>
          </w:p>
        </w:tc>
        <w:tc>
          <w:tcPr>
            <w:tcW w:w="726" w:type="dxa"/>
          </w:tcPr>
          <w:p w14:paraId="478C1E3B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65708EBB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2A2078D9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</w:tr>
      <w:tr w:rsidR="004C579B" w:rsidRPr="004C579B" w14:paraId="1EB570FA" w14:textId="77777777" w:rsidTr="004C579B">
        <w:trPr>
          <w:trHeight w:val="225"/>
        </w:trPr>
        <w:tc>
          <w:tcPr>
            <w:tcW w:w="2547" w:type="dxa"/>
          </w:tcPr>
          <w:p w14:paraId="464528DA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What is online and personal branding?</w:t>
            </w:r>
          </w:p>
          <w:p w14:paraId="663D10C7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3"/>
          </w:tcPr>
          <w:p w14:paraId="4FB99D79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LG1: Identify the key elements of online presence or ‘branding’ and how to improve our own.</w:t>
            </w:r>
          </w:p>
          <w:p w14:paraId="1EDB1C7A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 xml:space="preserve">LG2:  Assess the different aspects of our online presence </w:t>
            </w:r>
          </w:p>
          <w:p w14:paraId="56E02EEA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and how to make improvements for future employability.</w:t>
            </w:r>
          </w:p>
          <w:p w14:paraId="7174A27E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  <w:r w:rsidRPr="004C579B">
              <w:rPr>
                <w:sz w:val="18"/>
                <w:szCs w:val="18"/>
              </w:rPr>
              <w:t>LG3:  Explain how we can confidently construct a positive online presence that will help our future employability.</w:t>
            </w:r>
          </w:p>
        </w:tc>
        <w:tc>
          <w:tcPr>
            <w:tcW w:w="726" w:type="dxa"/>
          </w:tcPr>
          <w:p w14:paraId="228AB3A9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609" w:type="dxa"/>
          </w:tcPr>
          <w:p w14:paraId="3E1B25D9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1" w:type="dxa"/>
          </w:tcPr>
          <w:p w14:paraId="3287CC4D" w14:textId="77777777" w:rsidR="004C579B" w:rsidRPr="004C579B" w:rsidRDefault="004C579B" w:rsidP="004C579B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DF0C913" w14:textId="77777777" w:rsidR="004C579B" w:rsidRPr="004C579B" w:rsidRDefault="004C579B" w:rsidP="00D40414">
      <w:pPr>
        <w:spacing w:after="0"/>
        <w:rPr>
          <w:sz w:val="18"/>
          <w:szCs w:val="18"/>
        </w:rPr>
      </w:pPr>
    </w:p>
    <w:sectPr w:rsidR="004C579B" w:rsidRPr="004C579B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675A"/>
    <w:rsid w:val="003459B1"/>
    <w:rsid w:val="003B3F69"/>
    <w:rsid w:val="003C6DFD"/>
    <w:rsid w:val="00470D54"/>
    <w:rsid w:val="00471B37"/>
    <w:rsid w:val="004C50D5"/>
    <w:rsid w:val="004C579B"/>
    <w:rsid w:val="004D42C0"/>
    <w:rsid w:val="004D4AD1"/>
    <w:rsid w:val="00500F22"/>
    <w:rsid w:val="00523203"/>
    <w:rsid w:val="00584245"/>
    <w:rsid w:val="00642A9E"/>
    <w:rsid w:val="00703757"/>
    <w:rsid w:val="00753BD5"/>
    <w:rsid w:val="00761238"/>
    <w:rsid w:val="0079299F"/>
    <w:rsid w:val="007955C7"/>
    <w:rsid w:val="007D0FDE"/>
    <w:rsid w:val="007D4110"/>
    <w:rsid w:val="007F5001"/>
    <w:rsid w:val="00827835"/>
    <w:rsid w:val="00831538"/>
    <w:rsid w:val="00831F97"/>
    <w:rsid w:val="008A1A2A"/>
    <w:rsid w:val="008B5004"/>
    <w:rsid w:val="008D491A"/>
    <w:rsid w:val="008E416C"/>
    <w:rsid w:val="00953FFD"/>
    <w:rsid w:val="00971232"/>
    <w:rsid w:val="009D7C2F"/>
    <w:rsid w:val="009F6D57"/>
    <w:rsid w:val="00A4322C"/>
    <w:rsid w:val="00A962AA"/>
    <w:rsid w:val="00AA2260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40414"/>
    <w:rsid w:val="00DF21BB"/>
    <w:rsid w:val="00E048FE"/>
    <w:rsid w:val="00E27C22"/>
    <w:rsid w:val="00E50992"/>
    <w:rsid w:val="00E54214"/>
    <w:rsid w:val="00E85B48"/>
    <w:rsid w:val="00E904C9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Props1.xml><?xml version="1.0" encoding="utf-8"?>
<ds:datastoreItem xmlns:ds="http://schemas.openxmlformats.org/officeDocument/2006/customXml" ds:itemID="{6E3E873A-5865-438F-B733-07C4DC9F784A}"/>
</file>

<file path=customXml/itemProps2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6</cp:revision>
  <dcterms:created xsi:type="dcterms:W3CDTF">2022-07-12T19:32:00Z</dcterms:created>
  <dcterms:modified xsi:type="dcterms:W3CDTF">2022-07-12T19:52:00Z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