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4085"/>
        <w:gridCol w:w="1523"/>
        <w:gridCol w:w="786"/>
        <w:gridCol w:w="846"/>
        <w:gridCol w:w="846"/>
      </w:tblGrid>
      <w:tr w:rsidR="004126A7" w14:paraId="3F929C82" w14:textId="03B0101A" w:rsidTr="00652117">
        <w:trPr>
          <w:trHeight w:val="360"/>
        </w:trPr>
        <w:tc>
          <w:tcPr>
            <w:tcW w:w="2399" w:type="dxa"/>
            <w:vAlign w:val="center"/>
          </w:tcPr>
          <w:p w14:paraId="28B4EA70" w14:textId="3CC5CA98" w:rsidR="00E85B48" w:rsidRPr="00BC51EE" w:rsidRDefault="00044AC5" w:rsidP="00E904C9">
            <w:pPr>
              <w:jc w:val="center"/>
              <w:rPr>
                <w:bCs/>
              </w:rPr>
            </w:pPr>
            <w:r>
              <w:rPr>
                <w:b/>
                <w:bCs/>
                <w:color w:val="000000" w:themeColor="text1"/>
                <w:sz w:val="24"/>
                <w:szCs w:val="24"/>
              </w:rPr>
              <w:t xml:space="preserve">Unit </w:t>
            </w:r>
            <w:r w:rsidR="00ED191C">
              <w:rPr>
                <w:b/>
                <w:bCs/>
                <w:color w:val="000000" w:themeColor="text1"/>
                <w:sz w:val="24"/>
                <w:szCs w:val="24"/>
              </w:rPr>
              <w:t>4</w:t>
            </w:r>
            <w:r w:rsidR="00741D61" w:rsidRPr="00E27DC1">
              <w:rPr>
                <w:b/>
                <w:bCs/>
                <w:color w:val="000000" w:themeColor="text1"/>
                <w:sz w:val="24"/>
                <w:szCs w:val="24"/>
              </w:rPr>
              <w:t xml:space="preserve"> </w:t>
            </w:r>
            <w:r>
              <w:rPr>
                <w:b/>
                <w:bCs/>
                <w:color w:val="000000" w:themeColor="text1"/>
                <w:sz w:val="24"/>
                <w:szCs w:val="24"/>
              </w:rPr>
              <w:t>–</w:t>
            </w:r>
            <w:r w:rsidR="00741D61" w:rsidRPr="00E27DC1">
              <w:rPr>
                <w:b/>
                <w:bCs/>
                <w:color w:val="000000" w:themeColor="text1"/>
                <w:sz w:val="24"/>
                <w:szCs w:val="24"/>
              </w:rPr>
              <w:t xml:space="preserve"> </w:t>
            </w:r>
            <w:r>
              <w:rPr>
                <w:b/>
                <w:bCs/>
                <w:sz w:val="24"/>
                <w:szCs w:val="24"/>
              </w:rPr>
              <w:t>The Italian Renaissance</w:t>
            </w:r>
          </w:p>
        </w:tc>
        <w:tc>
          <w:tcPr>
            <w:tcW w:w="8086" w:type="dxa"/>
            <w:gridSpan w:val="5"/>
            <w:shd w:val="clear" w:color="auto" w:fill="000000" w:themeFill="text1"/>
            <w:vAlign w:val="center"/>
          </w:tcPr>
          <w:p w14:paraId="650D93B2" w14:textId="62C736AE" w:rsidR="00741D61" w:rsidRDefault="001E7AF2" w:rsidP="00E904C9">
            <w:pPr>
              <w:jc w:val="center"/>
              <w:rPr>
                <w:b/>
                <w:bCs/>
                <w:kern w:val="24"/>
                <w:sz w:val="24"/>
                <w:szCs w:val="24"/>
              </w:rPr>
            </w:pPr>
            <w:r>
              <w:rPr>
                <w:b/>
                <w:color w:val="FFFFFF" w:themeColor="background1"/>
                <w:sz w:val="28"/>
              </w:rPr>
              <w:t>Road Map</w:t>
            </w:r>
            <w:r w:rsidR="00BC51EE">
              <w:rPr>
                <w:b/>
                <w:color w:val="FFFFFF" w:themeColor="background1"/>
                <w:sz w:val="28"/>
              </w:rPr>
              <w:t xml:space="preserve"> - </w:t>
            </w:r>
            <w:r w:rsidR="00BC51EE">
              <w:rPr>
                <w:b/>
                <w:sz w:val="24"/>
                <w:szCs w:val="24"/>
              </w:rPr>
              <w:t xml:space="preserve"> </w:t>
            </w:r>
            <w:r w:rsidR="00601510">
              <w:rPr>
                <w:b/>
                <w:bCs/>
                <w:sz w:val="24"/>
                <w:szCs w:val="24"/>
              </w:rPr>
              <w:t xml:space="preserve"> Year </w:t>
            </w:r>
            <w:r w:rsidR="00217397">
              <w:rPr>
                <w:b/>
                <w:bCs/>
                <w:sz w:val="24"/>
                <w:szCs w:val="24"/>
              </w:rPr>
              <w:t>8</w:t>
            </w:r>
            <w:r w:rsidR="00601510">
              <w:rPr>
                <w:b/>
                <w:bCs/>
                <w:sz w:val="24"/>
                <w:szCs w:val="24"/>
              </w:rPr>
              <w:t xml:space="preserve"> Enquiry </w:t>
            </w:r>
          </w:p>
          <w:p w14:paraId="14666195" w14:textId="528DC4D0" w:rsidR="00E85B48" w:rsidRPr="00E904C9" w:rsidRDefault="001565F2" w:rsidP="00E904C9">
            <w:pPr>
              <w:jc w:val="center"/>
              <w:rPr>
                <w:b/>
                <w:color w:val="FFFFFF" w:themeColor="background1"/>
              </w:rPr>
            </w:pPr>
            <w:r>
              <w:rPr>
                <w:rFonts w:ascii="Calibri" w:hAnsi="Calibri" w:cs="Calibri"/>
                <w:bCs/>
              </w:rPr>
              <w:t>‘</w:t>
            </w:r>
            <w:r w:rsidRPr="00217397">
              <w:rPr>
                <w:rFonts w:ascii="Calibri" w:hAnsi="Calibri" w:cs="Calibri"/>
                <w:b/>
                <w:sz w:val="32"/>
                <w:szCs w:val="32"/>
              </w:rPr>
              <w:t xml:space="preserve">Renaissance Italy: A Golden Age?’ </w:t>
            </w:r>
            <w:r w:rsidRPr="00217397">
              <w:rPr>
                <w:rFonts w:ascii="Calibri" w:hAnsi="Calibri" w:cs="Calibri"/>
                <w:bCs/>
                <w:sz w:val="32"/>
                <w:szCs w:val="32"/>
              </w:rPr>
              <w:t>c1400-c1600</w:t>
            </w:r>
          </w:p>
        </w:tc>
      </w:tr>
      <w:tr w:rsidR="004126A7" w:rsidRPr="004126A7" w14:paraId="06C61167" w14:textId="32188040" w:rsidTr="00652117">
        <w:trPr>
          <w:trHeight w:val="324"/>
        </w:trPr>
        <w:tc>
          <w:tcPr>
            <w:tcW w:w="2399" w:type="dxa"/>
            <w:vMerge w:val="restart"/>
          </w:tcPr>
          <w:p w14:paraId="4FF3E11E" w14:textId="312D0CAB" w:rsidR="00741D61" w:rsidRPr="004126A7" w:rsidRDefault="00741D61" w:rsidP="00B24E5E">
            <w:pPr>
              <w:spacing w:after="0"/>
              <w:rPr>
                <w:sz w:val="20"/>
              </w:rPr>
            </w:pPr>
            <w:r w:rsidRPr="004126A7">
              <w:rPr>
                <w:sz w:val="20"/>
              </w:rPr>
              <w:t>In this unit you</w:t>
            </w:r>
            <w:r w:rsidR="00044AC5" w:rsidRPr="004126A7">
              <w:rPr>
                <w:sz w:val="20"/>
              </w:rPr>
              <w:t xml:space="preserve">r focus will be on describing change </w:t>
            </w:r>
            <w:r w:rsidR="001A76B8">
              <w:rPr>
                <w:sz w:val="20"/>
              </w:rPr>
              <w:t xml:space="preserve">, its causes and importance in a country other than Britain.  This is also an opportunity to study cultural and social history.  </w:t>
            </w:r>
          </w:p>
          <w:p w14:paraId="72887347" w14:textId="05029AA8" w:rsidR="00741D61" w:rsidRPr="004126A7" w:rsidRDefault="00741D61" w:rsidP="00B24E5E">
            <w:pPr>
              <w:spacing w:after="0"/>
              <w:rPr>
                <w:sz w:val="20"/>
              </w:rPr>
            </w:pPr>
            <w:r w:rsidRPr="004126A7">
              <w:rPr>
                <w:sz w:val="20"/>
              </w:rPr>
              <w:t>The aims are as follows:</w:t>
            </w:r>
          </w:p>
          <w:p w14:paraId="4F2EF46A" w14:textId="266CD5A4" w:rsidR="00741D61" w:rsidRPr="004126A7" w:rsidRDefault="00741D61" w:rsidP="00B24E5E">
            <w:pPr>
              <w:spacing w:after="0"/>
              <w:rPr>
                <w:sz w:val="20"/>
              </w:rPr>
            </w:pPr>
            <w:r w:rsidRPr="004126A7">
              <w:rPr>
                <w:b/>
                <w:sz w:val="20"/>
              </w:rPr>
              <w:t>LG1</w:t>
            </w:r>
            <w:r w:rsidRPr="004126A7">
              <w:rPr>
                <w:sz w:val="20"/>
              </w:rPr>
              <w:t>: Knowledge</w:t>
            </w:r>
          </w:p>
          <w:p w14:paraId="384CC0B5" w14:textId="6E7B450D" w:rsidR="00741D61" w:rsidRPr="004126A7" w:rsidRDefault="00741D61" w:rsidP="00B24E5E">
            <w:pPr>
              <w:spacing w:after="0"/>
              <w:rPr>
                <w:sz w:val="20"/>
              </w:rPr>
            </w:pPr>
            <w:r w:rsidRPr="004126A7">
              <w:rPr>
                <w:b/>
                <w:sz w:val="20"/>
              </w:rPr>
              <w:t>LG2</w:t>
            </w:r>
            <w:r w:rsidRPr="004126A7">
              <w:rPr>
                <w:sz w:val="20"/>
              </w:rPr>
              <w:t>: Application</w:t>
            </w:r>
          </w:p>
          <w:p w14:paraId="49C0DC09" w14:textId="32861EEB" w:rsidR="00741D61" w:rsidRPr="004126A7" w:rsidRDefault="00741D61" w:rsidP="00B24E5E">
            <w:pPr>
              <w:spacing w:after="0"/>
              <w:rPr>
                <w:sz w:val="20"/>
              </w:rPr>
            </w:pPr>
            <w:r w:rsidRPr="004126A7">
              <w:rPr>
                <w:b/>
                <w:sz w:val="20"/>
              </w:rPr>
              <w:t>LG3</w:t>
            </w:r>
            <w:r w:rsidRPr="004126A7">
              <w:rPr>
                <w:sz w:val="20"/>
              </w:rPr>
              <w:t>: Skills</w:t>
            </w:r>
          </w:p>
        </w:tc>
        <w:tc>
          <w:tcPr>
            <w:tcW w:w="8086" w:type="dxa"/>
            <w:gridSpan w:val="5"/>
          </w:tcPr>
          <w:p w14:paraId="70FCE77F" w14:textId="6AC0953E" w:rsidR="00741D61" w:rsidRPr="004126A7" w:rsidRDefault="00741D61" w:rsidP="00741D61">
            <w:pPr>
              <w:spacing w:after="0"/>
              <w:jc w:val="center"/>
              <w:rPr>
                <w:sz w:val="20"/>
              </w:rPr>
            </w:pPr>
            <w:r w:rsidRPr="004126A7">
              <w:rPr>
                <w:sz w:val="20"/>
              </w:rPr>
              <w:t>Assessment Grade</w:t>
            </w:r>
          </w:p>
        </w:tc>
      </w:tr>
      <w:tr w:rsidR="004126A7" w:rsidRPr="004126A7" w14:paraId="0684188D" w14:textId="7724BD5A" w:rsidTr="00652117">
        <w:trPr>
          <w:trHeight w:val="330"/>
        </w:trPr>
        <w:tc>
          <w:tcPr>
            <w:tcW w:w="2399" w:type="dxa"/>
            <w:vMerge/>
          </w:tcPr>
          <w:p w14:paraId="1DEC050A" w14:textId="77777777" w:rsidR="00741D61" w:rsidRPr="004126A7" w:rsidRDefault="00741D61" w:rsidP="00B24E5E">
            <w:pPr>
              <w:spacing w:after="0"/>
              <w:rPr>
                <w:sz w:val="20"/>
              </w:rPr>
            </w:pPr>
          </w:p>
        </w:tc>
        <w:tc>
          <w:tcPr>
            <w:tcW w:w="8086" w:type="dxa"/>
            <w:gridSpan w:val="5"/>
          </w:tcPr>
          <w:p w14:paraId="578114D0" w14:textId="277AB4CE" w:rsidR="00741D61" w:rsidRPr="004126A7" w:rsidRDefault="00741D61" w:rsidP="00741D61">
            <w:pPr>
              <w:spacing w:after="0"/>
              <w:jc w:val="center"/>
              <w:rPr>
                <w:sz w:val="20"/>
              </w:rPr>
            </w:pPr>
            <w:r w:rsidRPr="004126A7">
              <w:rPr>
                <w:sz w:val="20"/>
              </w:rPr>
              <w:t>Assessment</w:t>
            </w:r>
          </w:p>
        </w:tc>
      </w:tr>
      <w:tr w:rsidR="00261E79" w:rsidRPr="004126A7" w14:paraId="3843AE8E" w14:textId="3DEBBB0E" w:rsidTr="00652117">
        <w:trPr>
          <w:trHeight w:val="285"/>
        </w:trPr>
        <w:tc>
          <w:tcPr>
            <w:tcW w:w="2399" w:type="dxa"/>
            <w:vMerge/>
          </w:tcPr>
          <w:p w14:paraId="76F948BB" w14:textId="77777777" w:rsidR="000B079A" w:rsidRPr="004126A7" w:rsidRDefault="000B079A" w:rsidP="00B24E5E">
            <w:pPr>
              <w:spacing w:after="0"/>
              <w:rPr>
                <w:sz w:val="20"/>
              </w:rPr>
            </w:pPr>
          </w:p>
        </w:tc>
        <w:tc>
          <w:tcPr>
            <w:tcW w:w="4085" w:type="dxa"/>
          </w:tcPr>
          <w:p w14:paraId="2FF5D4C1" w14:textId="2B42ACCF" w:rsidR="00741D61" w:rsidRPr="004B7E5C" w:rsidRDefault="00741D61" w:rsidP="00741D61">
            <w:pPr>
              <w:widowControl w:val="0"/>
              <w:rPr>
                <w:rFonts w:cs="Arial"/>
                <w:kern w:val="28"/>
                <w:sz w:val="20"/>
                <w:szCs w:val="20"/>
                <w:u w:val="single"/>
                <w14:cntxtAlts/>
              </w:rPr>
            </w:pPr>
            <w:r w:rsidRPr="004126A7">
              <w:rPr>
                <w:sz w:val="20"/>
                <w:szCs w:val="20"/>
              </w:rPr>
              <w:t>Assessment key question</w:t>
            </w:r>
            <w:r w:rsidR="00217397">
              <w:rPr>
                <w:sz w:val="20"/>
                <w:szCs w:val="20"/>
              </w:rPr>
              <w:t xml:space="preserve">: </w:t>
            </w:r>
            <w:r w:rsidR="004B7E5C" w:rsidRPr="004B7E5C">
              <w:rPr>
                <w:rFonts w:cs="Arial"/>
                <w:kern w:val="28"/>
                <w:sz w:val="20"/>
                <w:szCs w:val="20"/>
                <w:u w:val="single"/>
                <w14:cntxtAlts/>
              </w:rPr>
              <w:t>‘Explain why Florence was the birthplace of the Renaissance.’</w:t>
            </w:r>
            <w:r w:rsidR="00217397">
              <w:rPr>
                <w:rFonts w:cs="Arial"/>
                <w:kern w:val="28"/>
                <w:sz w:val="20"/>
                <w:szCs w:val="20"/>
                <w14:cntxtAlts/>
              </w:rPr>
              <w:t>(Causation)</w:t>
            </w:r>
          </w:p>
          <w:p w14:paraId="546816E8" w14:textId="5983CA54" w:rsidR="000B079A" w:rsidRPr="004126A7" w:rsidRDefault="000B079A" w:rsidP="00B24E5E">
            <w:pPr>
              <w:spacing w:after="0"/>
              <w:rPr>
                <w:sz w:val="20"/>
              </w:rPr>
            </w:pPr>
          </w:p>
        </w:tc>
        <w:tc>
          <w:tcPr>
            <w:tcW w:w="4001" w:type="dxa"/>
            <w:gridSpan w:val="4"/>
          </w:tcPr>
          <w:p w14:paraId="1773D4AA" w14:textId="4F25FAEF" w:rsidR="000B079A" w:rsidRPr="004126A7" w:rsidRDefault="00741D61" w:rsidP="00B24E5E">
            <w:pPr>
              <w:spacing w:after="0"/>
              <w:rPr>
                <w:sz w:val="20"/>
              </w:rPr>
            </w:pPr>
            <w:r w:rsidRPr="004126A7">
              <w:rPr>
                <w:sz w:val="20"/>
              </w:rPr>
              <w:t xml:space="preserve">Assessment grade - </w:t>
            </w:r>
          </w:p>
        </w:tc>
      </w:tr>
      <w:tr w:rsidR="00261E79" w:rsidRPr="004126A7" w14:paraId="40835B0F" w14:textId="77777777" w:rsidTr="00652117">
        <w:trPr>
          <w:trHeight w:val="1045"/>
        </w:trPr>
        <w:tc>
          <w:tcPr>
            <w:tcW w:w="2399" w:type="dxa"/>
            <w:shd w:val="clear" w:color="auto" w:fill="BFBFBF" w:themeFill="background1" w:themeFillShade="BF"/>
          </w:tcPr>
          <w:p w14:paraId="29FEA486" w14:textId="493AD15B" w:rsidR="00261E79" w:rsidRPr="004126A7" w:rsidRDefault="00261E79" w:rsidP="004126A7">
            <w:pPr>
              <w:jc w:val="center"/>
              <w:rPr>
                <w:rFonts w:cs="Arial"/>
                <w:b/>
                <w:kern w:val="28"/>
                <w:sz w:val="20"/>
                <w:szCs w:val="20"/>
                <w14:cntxtAlts/>
              </w:rPr>
            </w:pPr>
            <w:r w:rsidRPr="004126A7">
              <w:rPr>
                <w:rFonts w:cs="Arial"/>
                <w:b/>
                <w:kern w:val="28"/>
                <w:sz w:val="20"/>
                <w:szCs w:val="20"/>
                <w14:cntxtAlts/>
              </w:rPr>
              <w:t>Themes</w:t>
            </w:r>
          </w:p>
        </w:tc>
        <w:tc>
          <w:tcPr>
            <w:tcW w:w="5608" w:type="dxa"/>
            <w:gridSpan w:val="2"/>
            <w:shd w:val="clear" w:color="auto" w:fill="BFBFBF" w:themeFill="background1" w:themeFillShade="BF"/>
          </w:tcPr>
          <w:p w14:paraId="28FA6C57" w14:textId="07DD20AA" w:rsidR="00261E79" w:rsidRPr="004126A7" w:rsidRDefault="004126A7" w:rsidP="004126A7">
            <w:pPr>
              <w:pBdr>
                <w:top w:val="nil"/>
                <w:left w:val="nil"/>
                <w:bottom w:val="nil"/>
                <w:right w:val="nil"/>
                <w:between w:val="nil"/>
              </w:pBdr>
              <w:spacing w:after="0" w:line="240" w:lineRule="auto"/>
              <w:jc w:val="center"/>
              <w:rPr>
                <w:rFonts w:eastAsia="Times New Roman" w:cs="Arial"/>
                <w:sz w:val="20"/>
                <w:szCs w:val="20"/>
                <w:lang w:eastAsia="en-GB"/>
              </w:rPr>
            </w:pPr>
            <w:r w:rsidRPr="004126A7">
              <w:rPr>
                <w:b/>
              </w:rPr>
              <w:t>Learning Goals/Outcomes/Content</w:t>
            </w:r>
          </w:p>
        </w:tc>
        <w:tc>
          <w:tcPr>
            <w:tcW w:w="786" w:type="dxa"/>
          </w:tcPr>
          <w:p w14:paraId="2A1B2045" w14:textId="3CB1CB90" w:rsidR="00261E79" w:rsidRPr="004126A7" w:rsidRDefault="00261E79" w:rsidP="007134C8">
            <w:pPr>
              <w:spacing w:after="0"/>
              <w:rPr>
                <w:sz w:val="20"/>
                <w:szCs w:val="20"/>
              </w:rPr>
            </w:pPr>
            <w:r w:rsidRPr="004126A7">
              <w:rPr>
                <w:noProof/>
                <w:sz w:val="20"/>
                <w:szCs w:val="20"/>
                <w:lang w:eastAsia="en-GB"/>
              </w:rPr>
              <w:drawing>
                <wp:anchor distT="0" distB="0" distL="114300" distR="114300" simplePos="0" relativeHeight="251672576" behindDoc="1" locked="0" layoutInCell="1" allowOverlap="1" wp14:anchorId="2C6643A5" wp14:editId="39995D8C">
                  <wp:simplePos x="0" y="0"/>
                  <wp:positionH relativeFrom="column">
                    <wp:posOffset>-5146</wp:posOffset>
                  </wp:positionH>
                  <wp:positionV relativeFrom="paragraph">
                    <wp:posOffset>31181</wp:posOffset>
                  </wp:positionV>
                  <wp:extent cx="353060" cy="361950"/>
                  <wp:effectExtent l="0" t="0" r="8890" b="0"/>
                  <wp:wrapTight wrapText="bothSides">
                    <wp:wrapPolygon edited="0">
                      <wp:start x="0" y="0"/>
                      <wp:lineTo x="0" y="20463"/>
                      <wp:lineTo x="20978" y="20463"/>
                      <wp:lineTo x="209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274" t="1166" b="-1"/>
                          <a:stretch/>
                        </pic:blipFill>
                        <pic:spPr bwMode="auto">
                          <a:xfrm>
                            <a:off x="0" y="0"/>
                            <a:ext cx="353060"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6" w:type="dxa"/>
          </w:tcPr>
          <w:p w14:paraId="6DB1C8A9" w14:textId="47075A08" w:rsidR="00261E79" w:rsidRPr="004126A7" w:rsidRDefault="00261E79" w:rsidP="007134C8">
            <w:pPr>
              <w:spacing w:after="0"/>
              <w:rPr>
                <w:sz w:val="20"/>
                <w:szCs w:val="20"/>
              </w:rPr>
            </w:pPr>
            <w:r w:rsidRPr="004126A7">
              <w:rPr>
                <w:noProof/>
                <w:lang w:eastAsia="en-GB"/>
              </w:rPr>
              <w:drawing>
                <wp:anchor distT="0" distB="0" distL="114300" distR="114300" simplePos="0" relativeHeight="251673600" behindDoc="1" locked="0" layoutInCell="1" allowOverlap="1" wp14:anchorId="557A1B3A" wp14:editId="064EE990">
                  <wp:simplePos x="0" y="0"/>
                  <wp:positionH relativeFrom="column">
                    <wp:posOffset>-46198</wp:posOffset>
                  </wp:positionH>
                  <wp:positionV relativeFrom="paragraph">
                    <wp:posOffset>12287</wp:posOffset>
                  </wp:positionV>
                  <wp:extent cx="400050" cy="371475"/>
                  <wp:effectExtent l="0" t="0" r="0" b="9525"/>
                  <wp:wrapTight wrapText="bothSides">
                    <wp:wrapPolygon edited="0">
                      <wp:start x="0" y="0"/>
                      <wp:lineTo x="0" y="21046"/>
                      <wp:lineTo x="20571" y="21046"/>
                      <wp:lineTo x="20571" y="0"/>
                      <wp:lineTo x="0" y="0"/>
                    </wp:wrapPolygon>
                  </wp:wrapTight>
                  <wp:docPr id="2" name="Picture 2" descr="Library of banner library library thumbs up and down png f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 of banner library library thumbs up and down png files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162" t="47703" r="32470" b="15298"/>
                          <a:stretch/>
                        </pic:blipFill>
                        <pic:spPr bwMode="auto">
                          <a:xfrm>
                            <a:off x="0" y="0"/>
                            <a:ext cx="400050"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6" w:type="dxa"/>
          </w:tcPr>
          <w:p w14:paraId="586BF42E" w14:textId="28B18CF8" w:rsidR="00261E79" w:rsidRPr="004126A7" w:rsidRDefault="00261E79" w:rsidP="007134C8">
            <w:pPr>
              <w:spacing w:after="0"/>
              <w:rPr>
                <w:sz w:val="20"/>
                <w:szCs w:val="20"/>
              </w:rPr>
            </w:pPr>
            <w:r w:rsidRPr="004126A7">
              <w:rPr>
                <w:noProof/>
                <w:lang w:eastAsia="en-GB"/>
              </w:rPr>
              <w:drawing>
                <wp:anchor distT="0" distB="0" distL="114300" distR="114300" simplePos="0" relativeHeight="251674624" behindDoc="1" locked="0" layoutInCell="1" allowOverlap="1" wp14:anchorId="2F77008D" wp14:editId="34B6B5CB">
                  <wp:simplePos x="0" y="0"/>
                  <wp:positionH relativeFrom="page">
                    <wp:posOffset>23495</wp:posOffset>
                  </wp:positionH>
                  <wp:positionV relativeFrom="paragraph">
                    <wp:posOffset>113005</wp:posOffset>
                  </wp:positionV>
                  <wp:extent cx="391886" cy="383722"/>
                  <wp:effectExtent l="0" t="0" r="8255" b="0"/>
                  <wp:wrapTight wrapText="bothSides">
                    <wp:wrapPolygon edited="0">
                      <wp:start x="0" y="0"/>
                      <wp:lineTo x="0" y="20384"/>
                      <wp:lineTo x="21005" y="20384"/>
                      <wp:lineTo x="21005" y="0"/>
                      <wp:lineTo x="0" y="0"/>
                    </wp:wrapPolygon>
                  </wp:wrapTight>
                  <wp:docPr id="3" name="Picture 3" descr="Library of banner library library thumbs up and down png f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 of banner library library thumbs up and down png files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18" t="47703" r="67441" b="13654"/>
                          <a:stretch/>
                        </pic:blipFill>
                        <pic:spPr bwMode="auto">
                          <a:xfrm>
                            <a:off x="0" y="0"/>
                            <a:ext cx="391886" cy="3837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41265" w:rsidRPr="004126A7" w14:paraId="1EA238CA" w14:textId="77777777" w:rsidTr="00652117">
        <w:trPr>
          <w:trHeight w:val="210"/>
        </w:trPr>
        <w:tc>
          <w:tcPr>
            <w:tcW w:w="2399" w:type="dxa"/>
          </w:tcPr>
          <w:p w14:paraId="1FEE8634" w14:textId="644BAE7C" w:rsidR="00941265" w:rsidRPr="007F6358" w:rsidRDefault="007E38F5" w:rsidP="007E38F5">
            <w:pPr>
              <w:rPr>
                <w:rFonts w:cs="Arial"/>
                <w:kern w:val="28"/>
                <w:sz w:val="20"/>
                <w:szCs w:val="20"/>
                <w:u w:val="single"/>
                <w14:cntxtAlts/>
              </w:rPr>
            </w:pPr>
            <w:r w:rsidRPr="007F6358">
              <w:rPr>
                <w:rFonts w:cs="Arial"/>
                <w:kern w:val="28"/>
                <w:sz w:val="20"/>
                <w:szCs w:val="20"/>
                <w:u w:val="single"/>
                <w14:cntxtAlts/>
              </w:rPr>
              <w:t xml:space="preserve">1.What was the </w:t>
            </w:r>
            <w:r w:rsidR="007F6358" w:rsidRPr="007F6358">
              <w:rPr>
                <w:rFonts w:cs="Arial"/>
                <w:kern w:val="28"/>
                <w:sz w:val="20"/>
                <w:szCs w:val="20"/>
                <w:u w:val="single"/>
                <w14:cntxtAlts/>
              </w:rPr>
              <w:t xml:space="preserve">Italian </w:t>
            </w:r>
            <w:r w:rsidRPr="007F6358">
              <w:rPr>
                <w:rFonts w:cs="Arial"/>
                <w:kern w:val="28"/>
                <w:sz w:val="20"/>
                <w:szCs w:val="20"/>
                <w:u w:val="single"/>
                <w14:cntxtAlts/>
              </w:rPr>
              <w:t>Renaissance?</w:t>
            </w:r>
          </w:p>
        </w:tc>
        <w:tc>
          <w:tcPr>
            <w:tcW w:w="5608" w:type="dxa"/>
            <w:gridSpan w:val="2"/>
          </w:tcPr>
          <w:p w14:paraId="5B3DA84E" w14:textId="77777777" w:rsidR="007F6358" w:rsidRPr="007F6358" w:rsidRDefault="007F6358" w:rsidP="007F6358">
            <w:pPr>
              <w:pBdr>
                <w:top w:val="nil"/>
                <w:left w:val="nil"/>
                <w:bottom w:val="nil"/>
                <w:right w:val="nil"/>
                <w:between w:val="nil"/>
              </w:pBdr>
              <w:spacing w:after="0" w:line="240" w:lineRule="auto"/>
              <w:rPr>
                <w:rFonts w:eastAsia="Times New Roman" w:cs="Arial"/>
                <w:sz w:val="20"/>
                <w:szCs w:val="20"/>
                <w:lang w:eastAsia="en-GB"/>
              </w:rPr>
            </w:pPr>
            <w:r w:rsidRPr="007F6358">
              <w:rPr>
                <w:rFonts w:eastAsia="Times New Roman" w:cs="Arial"/>
                <w:sz w:val="20"/>
                <w:szCs w:val="20"/>
                <w:lang w:eastAsia="en-GB"/>
              </w:rPr>
              <w:t xml:space="preserve">LG1 – Build your knowledge of what the Italian Renaissance was and its chronological place in history.  </w:t>
            </w:r>
          </w:p>
          <w:p w14:paraId="676EA73A" w14:textId="77777777" w:rsidR="007F6358" w:rsidRPr="007F6358" w:rsidRDefault="007F6358" w:rsidP="007F6358">
            <w:pPr>
              <w:pBdr>
                <w:top w:val="nil"/>
                <w:left w:val="nil"/>
                <w:bottom w:val="nil"/>
                <w:right w:val="nil"/>
                <w:between w:val="nil"/>
              </w:pBdr>
              <w:spacing w:after="0" w:line="240" w:lineRule="auto"/>
              <w:rPr>
                <w:rFonts w:eastAsia="Times New Roman" w:cs="Arial"/>
                <w:sz w:val="20"/>
                <w:szCs w:val="20"/>
                <w:lang w:eastAsia="en-GB"/>
              </w:rPr>
            </w:pPr>
            <w:r w:rsidRPr="007F6358">
              <w:rPr>
                <w:rFonts w:eastAsia="Times New Roman" w:cs="Arial"/>
                <w:sz w:val="20"/>
                <w:szCs w:val="20"/>
                <w:lang w:eastAsia="en-GB"/>
              </w:rPr>
              <w:t>LG3 – Chronology</w:t>
            </w:r>
          </w:p>
          <w:p w14:paraId="1C9F2999" w14:textId="2E6E5EF5" w:rsidR="00941265" w:rsidRPr="00397F23" w:rsidRDefault="00941265" w:rsidP="00EA032D">
            <w:pPr>
              <w:pBdr>
                <w:top w:val="nil"/>
                <w:left w:val="nil"/>
                <w:bottom w:val="nil"/>
                <w:right w:val="nil"/>
                <w:between w:val="nil"/>
              </w:pBdr>
              <w:spacing w:after="0" w:line="240" w:lineRule="auto"/>
              <w:rPr>
                <w:rFonts w:eastAsia="Times New Roman" w:cs="Arial"/>
                <w:i/>
                <w:iCs/>
                <w:sz w:val="20"/>
                <w:szCs w:val="20"/>
                <w:lang w:eastAsia="en-GB"/>
              </w:rPr>
            </w:pPr>
          </w:p>
        </w:tc>
        <w:tc>
          <w:tcPr>
            <w:tcW w:w="786" w:type="dxa"/>
          </w:tcPr>
          <w:p w14:paraId="210B889C" w14:textId="77777777" w:rsidR="00941265" w:rsidRPr="004126A7" w:rsidRDefault="00941265" w:rsidP="007134C8">
            <w:pPr>
              <w:spacing w:after="0"/>
              <w:rPr>
                <w:sz w:val="20"/>
                <w:szCs w:val="20"/>
              </w:rPr>
            </w:pPr>
          </w:p>
        </w:tc>
        <w:tc>
          <w:tcPr>
            <w:tcW w:w="846" w:type="dxa"/>
          </w:tcPr>
          <w:p w14:paraId="52847AB9" w14:textId="77777777" w:rsidR="00941265" w:rsidRPr="004126A7" w:rsidRDefault="00941265" w:rsidP="007134C8">
            <w:pPr>
              <w:spacing w:after="0"/>
              <w:rPr>
                <w:sz w:val="20"/>
                <w:szCs w:val="20"/>
              </w:rPr>
            </w:pPr>
          </w:p>
        </w:tc>
        <w:tc>
          <w:tcPr>
            <w:tcW w:w="846" w:type="dxa"/>
          </w:tcPr>
          <w:p w14:paraId="3F64F1EF" w14:textId="77777777" w:rsidR="00941265" w:rsidRPr="004126A7" w:rsidRDefault="00941265" w:rsidP="007134C8">
            <w:pPr>
              <w:spacing w:after="0"/>
              <w:rPr>
                <w:sz w:val="20"/>
                <w:szCs w:val="20"/>
              </w:rPr>
            </w:pPr>
          </w:p>
        </w:tc>
      </w:tr>
      <w:tr w:rsidR="00FF4B87" w:rsidRPr="004126A7" w14:paraId="095DE245" w14:textId="77777777" w:rsidTr="00652117">
        <w:trPr>
          <w:trHeight w:val="210"/>
        </w:trPr>
        <w:tc>
          <w:tcPr>
            <w:tcW w:w="2399" w:type="dxa"/>
          </w:tcPr>
          <w:p w14:paraId="3205A1B9" w14:textId="28D6B31A" w:rsidR="00FF4B87" w:rsidRPr="004126A7" w:rsidRDefault="00CA6A08" w:rsidP="00EA032D">
            <w:pPr>
              <w:rPr>
                <w:rFonts w:cs="Arial"/>
                <w:kern w:val="28"/>
                <w:sz w:val="20"/>
                <w:szCs w:val="20"/>
                <w:u w:val="single"/>
                <w14:cntxtAlts/>
              </w:rPr>
            </w:pPr>
            <w:r>
              <w:rPr>
                <w:rFonts w:cs="Arial"/>
                <w:kern w:val="28"/>
                <w:sz w:val="20"/>
                <w:szCs w:val="20"/>
                <w:u w:val="single"/>
                <w14:cntxtAlts/>
              </w:rPr>
              <w:t>2</w:t>
            </w:r>
            <w:r w:rsidR="00477BDA" w:rsidRPr="00477BDA">
              <w:rPr>
                <w:rFonts w:cs="Arial"/>
                <w:i/>
                <w:iCs/>
                <w:kern w:val="28"/>
                <w:sz w:val="20"/>
                <w:szCs w:val="20"/>
                <w:u w:val="single"/>
                <w14:cntxtAlts/>
              </w:rPr>
              <w:t>.</w:t>
            </w:r>
            <w:r w:rsidR="00477BDA" w:rsidRPr="00B946C9">
              <w:rPr>
                <w:rFonts w:cs="Arial"/>
                <w:kern w:val="28"/>
                <w:sz w:val="20"/>
                <w:szCs w:val="20"/>
                <w:u w:val="single"/>
                <w14:cntxtAlts/>
              </w:rPr>
              <w:t>Why did the</w:t>
            </w:r>
            <w:r w:rsidR="00B946C9">
              <w:rPr>
                <w:rFonts w:cs="Arial"/>
                <w:kern w:val="28"/>
                <w:sz w:val="20"/>
                <w:szCs w:val="20"/>
                <w:u w:val="single"/>
                <w14:cntxtAlts/>
              </w:rPr>
              <w:t xml:space="preserve"> Italian </w:t>
            </w:r>
            <w:r w:rsidR="00477BDA" w:rsidRPr="00B946C9">
              <w:rPr>
                <w:rFonts w:cs="Arial"/>
                <w:kern w:val="28"/>
                <w:sz w:val="20"/>
                <w:szCs w:val="20"/>
                <w:u w:val="single"/>
                <w14:cntxtAlts/>
              </w:rPr>
              <w:t>Renaissance happen?</w:t>
            </w:r>
          </w:p>
        </w:tc>
        <w:tc>
          <w:tcPr>
            <w:tcW w:w="5608" w:type="dxa"/>
            <w:gridSpan w:val="2"/>
          </w:tcPr>
          <w:p w14:paraId="57B24998" w14:textId="77777777" w:rsidR="00216D8D" w:rsidRPr="00216D8D" w:rsidRDefault="00216D8D" w:rsidP="00216D8D">
            <w:pPr>
              <w:pBdr>
                <w:top w:val="nil"/>
                <w:left w:val="nil"/>
                <w:bottom w:val="nil"/>
                <w:right w:val="nil"/>
                <w:between w:val="nil"/>
              </w:pBdr>
              <w:spacing w:after="0" w:line="240" w:lineRule="auto"/>
              <w:rPr>
                <w:rFonts w:eastAsia="Times New Roman" w:cs="Arial"/>
                <w:sz w:val="20"/>
                <w:szCs w:val="20"/>
                <w:lang w:eastAsia="en-GB"/>
              </w:rPr>
            </w:pPr>
            <w:r w:rsidRPr="00216D8D">
              <w:rPr>
                <w:rFonts w:eastAsia="Times New Roman" w:cs="Arial"/>
                <w:sz w:val="20"/>
                <w:szCs w:val="20"/>
                <w:lang w:eastAsia="en-GB"/>
              </w:rPr>
              <w:t>LG1 – Build your knowledge of the causes of the Italian Renaissance.</w:t>
            </w:r>
          </w:p>
          <w:p w14:paraId="6DBE3B69" w14:textId="77777777" w:rsidR="00216D8D" w:rsidRPr="00216D8D" w:rsidRDefault="00216D8D" w:rsidP="00216D8D">
            <w:pPr>
              <w:pBdr>
                <w:top w:val="nil"/>
                <w:left w:val="nil"/>
                <w:bottom w:val="nil"/>
                <w:right w:val="nil"/>
                <w:between w:val="nil"/>
              </w:pBdr>
              <w:spacing w:after="0" w:line="240" w:lineRule="auto"/>
              <w:rPr>
                <w:rFonts w:eastAsia="Times New Roman" w:cs="Arial"/>
                <w:sz w:val="20"/>
                <w:szCs w:val="20"/>
                <w:lang w:eastAsia="en-GB"/>
              </w:rPr>
            </w:pPr>
            <w:r w:rsidRPr="00216D8D">
              <w:rPr>
                <w:rFonts w:eastAsia="Times New Roman" w:cs="Arial"/>
                <w:sz w:val="20"/>
                <w:szCs w:val="20"/>
                <w:lang w:eastAsia="en-GB"/>
              </w:rPr>
              <w:t>LG2 – Apply your knowledge to explain why city states supported the Renaissance.</w:t>
            </w:r>
          </w:p>
          <w:p w14:paraId="35FA1A44" w14:textId="77777777" w:rsidR="00216D8D" w:rsidRPr="00216D8D" w:rsidRDefault="00216D8D" w:rsidP="00216D8D">
            <w:pPr>
              <w:pBdr>
                <w:top w:val="nil"/>
                <w:left w:val="nil"/>
                <w:bottom w:val="nil"/>
                <w:right w:val="nil"/>
                <w:between w:val="nil"/>
              </w:pBdr>
              <w:spacing w:after="0" w:line="240" w:lineRule="auto"/>
              <w:rPr>
                <w:rFonts w:eastAsia="Times New Roman" w:cs="Arial"/>
                <w:sz w:val="20"/>
                <w:szCs w:val="20"/>
                <w:lang w:eastAsia="en-GB"/>
              </w:rPr>
            </w:pPr>
            <w:r w:rsidRPr="00216D8D">
              <w:rPr>
                <w:rFonts w:eastAsia="Times New Roman" w:cs="Arial"/>
                <w:sz w:val="20"/>
                <w:szCs w:val="20"/>
                <w:lang w:eastAsia="en-GB"/>
              </w:rPr>
              <w:t>LG3 – Causation</w:t>
            </w:r>
          </w:p>
          <w:p w14:paraId="1D1A002A" w14:textId="45FB6083" w:rsidR="00FF4B87" w:rsidRPr="004126A7" w:rsidRDefault="00FF4B87" w:rsidP="00EA032D">
            <w:pPr>
              <w:pBdr>
                <w:top w:val="nil"/>
                <w:left w:val="nil"/>
                <w:bottom w:val="nil"/>
                <w:right w:val="nil"/>
                <w:between w:val="nil"/>
              </w:pBdr>
              <w:spacing w:after="0" w:line="240" w:lineRule="auto"/>
              <w:rPr>
                <w:rFonts w:eastAsia="Times New Roman" w:cs="Arial"/>
                <w:sz w:val="20"/>
                <w:szCs w:val="20"/>
                <w:lang w:eastAsia="en-GB"/>
              </w:rPr>
            </w:pPr>
          </w:p>
        </w:tc>
        <w:tc>
          <w:tcPr>
            <w:tcW w:w="786" w:type="dxa"/>
          </w:tcPr>
          <w:p w14:paraId="09850974" w14:textId="77777777" w:rsidR="00FF4B87" w:rsidRPr="004126A7" w:rsidRDefault="00FF4B87" w:rsidP="007134C8">
            <w:pPr>
              <w:spacing w:after="0"/>
              <w:rPr>
                <w:sz w:val="20"/>
                <w:szCs w:val="20"/>
              </w:rPr>
            </w:pPr>
          </w:p>
        </w:tc>
        <w:tc>
          <w:tcPr>
            <w:tcW w:w="846" w:type="dxa"/>
          </w:tcPr>
          <w:p w14:paraId="4FC85179" w14:textId="77777777" w:rsidR="00FF4B87" w:rsidRPr="004126A7" w:rsidRDefault="00FF4B87" w:rsidP="007134C8">
            <w:pPr>
              <w:spacing w:after="0"/>
              <w:rPr>
                <w:sz w:val="20"/>
                <w:szCs w:val="20"/>
              </w:rPr>
            </w:pPr>
          </w:p>
        </w:tc>
        <w:tc>
          <w:tcPr>
            <w:tcW w:w="846" w:type="dxa"/>
          </w:tcPr>
          <w:p w14:paraId="52EA80D9" w14:textId="77777777" w:rsidR="00FF4B87" w:rsidRPr="004126A7" w:rsidRDefault="00FF4B87" w:rsidP="007134C8">
            <w:pPr>
              <w:spacing w:after="0"/>
              <w:rPr>
                <w:sz w:val="20"/>
                <w:szCs w:val="20"/>
              </w:rPr>
            </w:pPr>
          </w:p>
        </w:tc>
      </w:tr>
      <w:tr w:rsidR="00652117" w:rsidRPr="004126A7" w14:paraId="6905CFC4" w14:textId="77777777" w:rsidTr="00652117">
        <w:trPr>
          <w:trHeight w:val="225"/>
        </w:trPr>
        <w:tc>
          <w:tcPr>
            <w:tcW w:w="2399" w:type="dxa"/>
          </w:tcPr>
          <w:p w14:paraId="103425B4" w14:textId="35702EA5" w:rsidR="00652117" w:rsidRDefault="00CA6A08" w:rsidP="00652117">
            <w:pPr>
              <w:widowControl w:val="0"/>
              <w:rPr>
                <w:rFonts w:cs="Arial"/>
                <w:kern w:val="28"/>
                <w:sz w:val="20"/>
                <w:szCs w:val="20"/>
                <w14:cntxtAlts/>
              </w:rPr>
            </w:pPr>
            <w:r>
              <w:rPr>
                <w:rFonts w:cs="Arial"/>
                <w:kern w:val="28"/>
                <w:sz w:val="20"/>
                <w:szCs w:val="20"/>
                <w:u w:val="single"/>
                <w14:cntxtAlts/>
              </w:rPr>
              <w:t xml:space="preserve">3 </w:t>
            </w:r>
            <w:bookmarkStart w:id="0" w:name="_Hlk77844305"/>
            <w:r w:rsidR="0098248A">
              <w:rPr>
                <w:rFonts w:cs="Arial"/>
                <w:kern w:val="28"/>
                <w:sz w:val="20"/>
                <w:szCs w:val="20"/>
                <w:u w:val="single"/>
                <w14:cntxtAlts/>
              </w:rPr>
              <w:t>Why w</w:t>
            </w:r>
            <w:r w:rsidR="00652117" w:rsidRPr="004126A7">
              <w:rPr>
                <w:rFonts w:cs="Arial"/>
                <w:kern w:val="28"/>
                <w:sz w:val="20"/>
                <w:szCs w:val="20"/>
                <w:u w:val="single"/>
                <w14:cntxtAlts/>
              </w:rPr>
              <w:t xml:space="preserve">as Florence </w:t>
            </w:r>
            <w:r w:rsidR="00B96188">
              <w:rPr>
                <w:rFonts w:cs="Arial"/>
                <w:kern w:val="28"/>
                <w:sz w:val="20"/>
                <w:szCs w:val="20"/>
                <w:u w:val="single"/>
                <w14:cntxtAlts/>
              </w:rPr>
              <w:t xml:space="preserve">called </w:t>
            </w:r>
            <w:r w:rsidR="00652117" w:rsidRPr="004126A7">
              <w:rPr>
                <w:rFonts w:cs="Arial"/>
                <w:kern w:val="28"/>
                <w:sz w:val="20"/>
                <w:szCs w:val="20"/>
                <w:u w:val="single"/>
                <w14:cntxtAlts/>
              </w:rPr>
              <w:t xml:space="preserve">the </w:t>
            </w:r>
            <w:r w:rsidR="0098248A">
              <w:rPr>
                <w:rFonts w:cs="Arial"/>
                <w:kern w:val="28"/>
                <w:sz w:val="20"/>
                <w:szCs w:val="20"/>
                <w:u w:val="single"/>
                <w14:cntxtAlts/>
              </w:rPr>
              <w:t>‘</w:t>
            </w:r>
            <w:r w:rsidR="00652117" w:rsidRPr="004126A7">
              <w:rPr>
                <w:rFonts w:cs="Arial"/>
                <w:kern w:val="28"/>
                <w:sz w:val="20"/>
                <w:szCs w:val="20"/>
                <w:u w:val="single"/>
                <w14:cntxtAlts/>
              </w:rPr>
              <w:t>cradle of the Renaissance</w:t>
            </w:r>
            <w:r w:rsidR="0098248A">
              <w:rPr>
                <w:rFonts w:cs="Arial"/>
                <w:kern w:val="28"/>
                <w:sz w:val="20"/>
                <w:szCs w:val="20"/>
                <w:u w:val="single"/>
                <w14:cntxtAlts/>
              </w:rPr>
              <w:t>’</w:t>
            </w:r>
            <w:r w:rsidR="00652117" w:rsidRPr="004126A7">
              <w:rPr>
                <w:rFonts w:cs="Arial"/>
                <w:kern w:val="28"/>
                <w:sz w:val="20"/>
                <w:szCs w:val="20"/>
                <w14:cntxtAlts/>
              </w:rPr>
              <w:t>?</w:t>
            </w:r>
            <w:bookmarkEnd w:id="0"/>
          </w:p>
          <w:p w14:paraId="1CBA88E6" w14:textId="77777777" w:rsidR="0098248A" w:rsidRDefault="0098248A" w:rsidP="00652117">
            <w:pPr>
              <w:widowControl w:val="0"/>
              <w:rPr>
                <w:rFonts w:cs="Arial"/>
                <w:b/>
                <w:bCs/>
                <w:kern w:val="28"/>
                <w:sz w:val="20"/>
                <w:szCs w:val="20"/>
                <w14:cntxtAlts/>
              </w:rPr>
            </w:pPr>
            <w:r w:rsidRPr="0098248A">
              <w:rPr>
                <w:rFonts w:cs="Arial"/>
                <w:b/>
                <w:bCs/>
                <w:kern w:val="28"/>
                <w:sz w:val="20"/>
                <w:szCs w:val="20"/>
                <w14:cntxtAlts/>
              </w:rPr>
              <w:t>Assessment</w:t>
            </w:r>
          </w:p>
          <w:p w14:paraId="498DDBB4" w14:textId="21164130" w:rsidR="007B0708" w:rsidRPr="004F18AD" w:rsidRDefault="007B0708" w:rsidP="00652117">
            <w:pPr>
              <w:widowControl w:val="0"/>
              <w:rPr>
                <w:rFonts w:cs="Arial"/>
                <w:b/>
                <w:bCs/>
                <w:sz w:val="20"/>
                <w:szCs w:val="20"/>
              </w:rPr>
            </w:pPr>
            <w:r w:rsidRPr="004F18AD">
              <w:rPr>
                <w:rFonts w:cs="Arial"/>
                <w:b/>
                <w:bCs/>
                <w:kern w:val="28"/>
                <w:sz w:val="20"/>
                <w:szCs w:val="20"/>
                <w14:cntxtAlts/>
              </w:rPr>
              <w:t>2 Lessons</w:t>
            </w:r>
          </w:p>
        </w:tc>
        <w:tc>
          <w:tcPr>
            <w:tcW w:w="5608" w:type="dxa"/>
            <w:gridSpan w:val="2"/>
          </w:tcPr>
          <w:p w14:paraId="2B6EC930" w14:textId="77777777" w:rsidR="004B7E5C" w:rsidRPr="004B7E5C" w:rsidRDefault="004B7E5C" w:rsidP="004B7E5C">
            <w:pPr>
              <w:pBdr>
                <w:top w:val="nil"/>
                <w:left w:val="nil"/>
                <w:bottom w:val="nil"/>
                <w:right w:val="nil"/>
                <w:between w:val="nil"/>
              </w:pBdr>
              <w:spacing w:after="0" w:line="240" w:lineRule="auto"/>
              <w:rPr>
                <w:rFonts w:eastAsia="Times New Roman" w:cs="Arial"/>
                <w:sz w:val="20"/>
                <w:szCs w:val="20"/>
                <w:lang w:eastAsia="en-GB"/>
              </w:rPr>
            </w:pPr>
            <w:r w:rsidRPr="004B7E5C">
              <w:rPr>
                <w:rFonts w:eastAsia="Times New Roman" w:cs="Arial"/>
                <w:sz w:val="20"/>
                <w:szCs w:val="20"/>
                <w:lang w:eastAsia="en-GB"/>
              </w:rPr>
              <w:t>LG1 – Build your knowledge of why the Renaissance began in Florence.</w:t>
            </w:r>
          </w:p>
          <w:p w14:paraId="542910BA" w14:textId="77777777" w:rsidR="004B7E5C" w:rsidRPr="004B7E5C" w:rsidRDefault="004B7E5C" w:rsidP="004B7E5C">
            <w:pPr>
              <w:pBdr>
                <w:top w:val="nil"/>
                <w:left w:val="nil"/>
                <w:bottom w:val="nil"/>
                <w:right w:val="nil"/>
                <w:between w:val="nil"/>
              </w:pBdr>
              <w:spacing w:after="0" w:line="240" w:lineRule="auto"/>
              <w:rPr>
                <w:rFonts w:eastAsia="Times New Roman" w:cs="Arial"/>
                <w:sz w:val="20"/>
                <w:szCs w:val="20"/>
                <w:lang w:eastAsia="en-GB"/>
              </w:rPr>
            </w:pPr>
            <w:r w:rsidRPr="004B7E5C">
              <w:rPr>
                <w:rFonts w:eastAsia="Times New Roman" w:cs="Arial"/>
                <w:sz w:val="20"/>
                <w:szCs w:val="20"/>
                <w:lang w:eastAsia="en-GB"/>
              </w:rPr>
              <w:t xml:space="preserve">LG2 – Apply your knowledge to explain the principal causes of the Florentine Renaissance.  </w:t>
            </w:r>
          </w:p>
          <w:p w14:paraId="41477595" w14:textId="6D2A6A83" w:rsidR="00652117" w:rsidRPr="006C01A5" w:rsidRDefault="004B7E5C" w:rsidP="004B7E5C">
            <w:pPr>
              <w:pBdr>
                <w:top w:val="nil"/>
                <w:left w:val="nil"/>
                <w:bottom w:val="nil"/>
                <w:right w:val="nil"/>
                <w:between w:val="nil"/>
              </w:pBdr>
              <w:spacing w:after="0" w:line="240" w:lineRule="auto"/>
              <w:rPr>
                <w:rFonts w:eastAsia="Times New Roman" w:cs="Arial"/>
                <w:color w:val="000000"/>
                <w:kern w:val="28"/>
                <w:sz w:val="20"/>
                <w:szCs w:val="20"/>
                <w:lang w:eastAsia="en-GB"/>
                <w14:ligatures w14:val="standard"/>
                <w14:cntxtAlts/>
              </w:rPr>
            </w:pPr>
            <w:r w:rsidRPr="004B7E5C">
              <w:rPr>
                <w:rFonts w:eastAsia="Times New Roman" w:cs="Arial"/>
                <w:sz w:val="20"/>
                <w:szCs w:val="20"/>
                <w:lang w:eastAsia="en-GB"/>
              </w:rPr>
              <w:t>LG3 – Causation</w:t>
            </w:r>
          </w:p>
        </w:tc>
        <w:tc>
          <w:tcPr>
            <w:tcW w:w="786" w:type="dxa"/>
          </w:tcPr>
          <w:p w14:paraId="6232629A" w14:textId="1DD38BE1" w:rsidR="00652117" w:rsidRPr="004126A7" w:rsidRDefault="00652117" w:rsidP="00652117">
            <w:pPr>
              <w:rPr>
                <w:sz w:val="20"/>
                <w:szCs w:val="20"/>
              </w:rPr>
            </w:pPr>
          </w:p>
        </w:tc>
        <w:tc>
          <w:tcPr>
            <w:tcW w:w="846" w:type="dxa"/>
          </w:tcPr>
          <w:p w14:paraId="41FDA276" w14:textId="38F129BB" w:rsidR="00652117" w:rsidRPr="004126A7" w:rsidRDefault="00652117" w:rsidP="00652117">
            <w:pPr>
              <w:rPr>
                <w:sz w:val="20"/>
                <w:szCs w:val="20"/>
              </w:rPr>
            </w:pPr>
          </w:p>
        </w:tc>
        <w:tc>
          <w:tcPr>
            <w:tcW w:w="846" w:type="dxa"/>
          </w:tcPr>
          <w:p w14:paraId="3A4E4DA7" w14:textId="0C772CC9" w:rsidR="00652117" w:rsidRPr="004126A7" w:rsidRDefault="00652117" w:rsidP="00652117">
            <w:pPr>
              <w:rPr>
                <w:sz w:val="20"/>
                <w:szCs w:val="20"/>
              </w:rPr>
            </w:pPr>
          </w:p>
        </w:tc>
      </w:tr>
      <w:tr w:rsidR="0098248A" w:rsidRPr="004126A7" w14:paraId="52867C51" w14:textId="77777777" w:rsidTr="00652117">
        <w:trPr>
          <w:trHeight w:val="225"/>
        </w:trPr>
        <w:tc>
          <w:tcPr>
            <w:tcW w:w="2399" w:type="dxa"/>
          </w:tcPr>
          <w:p w14:paraId="583E5DC3" w14:textId="07C5F693" w:rsidR="0098248A" w:rsidRPr="00EA032D" w:rsidRDefault="0098248A" w:rsidP="0098248A">
            <w:pPr>
              <w:widowControl w:val="0"/>
              <w:pBdr>
                <w:top w:val="nil"/>
                <w:left w:val="nil"/>
                <w:bottom w:val="nil"/>
                <w:right w:val="nil"/>
                <w:between w:val="nil"/>
              </w:pBdr>
              <w:spacing w:after="0" w:line="240" w:lineRule="auto"/>
              <w:rPr>
                <w:rFonts w:eastAsia="Times New Roman" w:cs="Arial"/>
                <w:color w:val="000000"/>
                <w:sz w:val="20"/>
                <w:szCs w:val="20"/>
                <w:lang w:eastAsia="en-GB"/>
              </w:rPr>
            </w:pPr>
            <w:r w:rsidRPr="004126A7">
              <w:rPr>
                <w:rFonts w:eastAsia="Times New Roman" w:cs="Arial"/>
                <w:color w:val="000000"/>
                <w:kern w:val="28"/>
                <w:sz w:val="20"/>
                <w:szCs w:val="20"/>
                <w:u w:val="single"/>
                <w:lang w:eastAsia="en-GB"/>
                <w14:cntxtAlts/>
              </w:rPr>
              <w:t xml:space="preserve">4. </w:t>
            </w:r>
            <w:r w:rsidR="00C172ED">
              <w:rPr>
                <w:rFonts w:eastAsia="Times New Roman" w:cs="Arial"/>
                <w:color w:val="000000"/>
                <w:kern w:val="28"/>
                <w:sz w:val="20"/>
                <w:szCs w:val="20"/>
                <w:u w:val="single"/>
                <w:lang w:eastAsia="en-GB"/>
                <w14:cntxtAlts/>
              </w:rPr>
              <w:t xml:space="preserve">How did art change during the </w:t>
            </w:r>
            <w:r w:rsidR="00491982">
              <w:rPr>
                <w:rFonts w:eastAsia="Times New Roman" w:cs="Arial"/>
                <w:color w:val="000000"/>
                <w:kern w:val="28"/>
                <w:sz w:val="20"/>
                <w:szCs w:val="20"/>
                <w:u w:val="single"/>
                <w:lang w:eastAsia="en-GB"/>
                <w14:cntxtAlts/>
              </w:rPr>
              <w:t>Renaissance</w:t>
            </w:r>
            <w:r w:rsidRPr="00EA032D">
              <w:rPr>
                <w:rFonts w:eastAsia="Times New Roman" w:cs="Arial"/>
                <w:bCs/>
                <w:color w:val="000000"/>
                <w:kern w:val="28"/>
                <w:sz w:val="20"/>
                <w:szCs w:val="20"/>
                <w:u w:val="single"/>
                <w:lang w:eastAsia="en-GB"/>
                <w14:cntxtAlts/>
              </w:rPr>
              <w:t>?</w:t>
            </w:r>
          </w:p>
          <w:p w14:paraId="54295D96" w14:textId="77777777" w:rsidR="0098248A" w:rsidRDefault="0098248A" w:rsidP="0098248A">
            <w:pPr>
              <w:widowControl w:val="0"/>
              <w:rPr>
                <w:rFonts w:cs="Arial"/>
                <w:kern w:val="28"/>
                <w:sz w:val="20"/>
                <w:szCs w:val="20"/>
                <w:u w:val="single"/>
                <w14:cntxtAlts/>
              </w:rPr>
            </w:pPr>
          </w:p>
        </w:tc>
        <w:tc>
          <w:tcPr>
            <w:tcW w:w="5608" w:type="dxa"/>
            <w:gridSpan w:val="2"/>
          </w:tcPr>
          <w:p w14:paraId="4B2A1CE2" w14:textId="77777777" w:rsidR="003F2C33" w:rsidRPr="003F2C33" w:rsidRDefault="003F2C33" w:rsidP="003F2C33">
            <w:pPr>
              <w:pBdr>
                <w:top w:val="nil"/>
                <w:left w:val="nil"/>
                <w:bottom w:val="nil"/>
                <w:right w:val="nil"/>
                <w:between w:val="nil"/>
              </w:pBdr>
              <w:spacing w:after="0" w:line="240" w:lineRule="auto"/>
              <w:rPr>
                <w:rFonts w:eastAsia="Times New Roman" w:cs="Arial"/>
                <w:color w:val="000000"/>
                <w:sz w:val="20"/>
                <w:szCs w:val="20"/>
                <w:lang w:eastAsia="en-GB"/>
              </w:rPr>
            </w:pPr>
            <w:r w:rsidRPr="003F2C33">
              <w:rPr>
                <w:rFonts w:eastAsia="Times New Roman" w:cs="Arial"/>
                <w:color w:val="000000"/>
                <w:sz w:val="20"/>
                <w:szCs w:val="20"/>
                <w:lang w:eastAsia="en-GB"/>
              </w:rPr>
              <w:t>LG1 – Build your knowledge of artistic changes during the Renaissance</w:t>
            </w:r>
          </w:p>
          <w:p w14:paraId="29A2EA76" w14:textId="77777777" w:rsidR="003F2C33" w:rsidRPr="003F2C33" w:rsidRDefault="003F2C33" w:rsidP="003F2C33">
            <w:pPr>
              <w:pBdr>
                <w:top w:val="nil"/>
                <w:left w:val="nil"/>
                <w:bottom w:val="nil"/>
                <w:right w:val="nil"/>
                <w:between w:val="nil"/>
              </w:pBdr>
              <w:spacing w:after="0" w:line="240" w:lineRule="auto"/>
              <w:rPr>
                <w:rFonts w:eastAsia="Times New Roman" w:cs="Arial"/>
                <w:color w:val="000000"/>
                <w:sz w:val="20"/>
                <w:szCs w:val="20"/>
                <w:lang w:eastAsia="en-GB"/>
              </w:rPr>
            </w:pPr>
            <w:r w:rsidRPr="003F2C33">
              <w:rPr>
                <w:rFonts w:eastAsia="Times New Roman" w:cs="Arial"/>
                <w:color w:val="000000"/>
                <w:sz w:val="20"/>
                <w:szCs w:val="20"/>
                <w:lang w:eastAsia="en-GB"/>
              </w:rPr>
              <w:t xml:space="preserve">LG2 – Apply your knowledge to identify Renaissance art from the Middle Ages </w:t>
            </w:r>
          </w:p>
          <w:p w14:paraId="43A745D4" w14:textId="77777777" w:rsidR="0098248A" w:rsidRDefault="003F2C33" w:rsidP="0098248A">
            <w:pPr>
              <w:pBdr>
                <w:top w:val="nil"/>
                <w:left w:val="nil"/>
                <w:bottom w:val="nil"/>
                <w:right w:val="nil"/>
                <w:between w:val="nil"/>
              </w:pBdr>
              <w:spacing w:after="0" w:line="240" w:lineRule="auto"/>
              <w:rPr>
                <w:rFonts w:eastAsia="Times New Roman" w:cs="Arial"/>
                <w:color w:val="000000"/>
                <w:sz w:val="20"/>
                <w:szCs w:val="20"/>
                <w:lang w:eastAsia="en-GB"/>
              </w:rPr>
            </w:pPr>
            <w:r w:rsidRPr="003F2C33">
              <w:rPr>
                <w:rFonts w:eastAsia="Times New Roman" w:cs="Arial"/>
                <w:color w:val="000000"/>
                <w:sz w:val="20"/>
                <w:szCs w:val="20"/>
                <w:lang w:eastAsia="en-GB"/>
              </w:rPr>
              <w:t>LG3 – Change over time</w:t>
            </w:r>
          </w:p>
          <w:p w14:paraId="49569DCD" w14:textId="77777777" w:rsidR="00370CD8" w:rsidRDefault="00370CD8" w:rsidP="0098248A">
            <w:pPr>
              <w:pBdr>
                <w:top w:val="nil"/>
                <w:left w:val="nil"/>
                <w:bottom w:val="nil"/>
                <w:right w:val="nil"/>
                <w:between w:val="nil"/>
              </w:pBdr>
              <w:spacing w:after="0" w:line="240" w:lineRule="auto"/>
              <w:rPr>
                <w:rFonts w:eastAsia="Times New Roman" w:cs="Arial"/>
                <w:color w:val="000000"/>
                <w:sz w:val="20"/>
                <w:szCs w:val="20"/>
                <w:lang w:eastAsia="en-GB"/>
              </w:rPr>
            </w:pPr>
          </w:p>
          <w:p w14:paraId="51F81F34" w14:textId="2DDB07AD" w:rsidR="0085795F" w:rsidRPr="0085795F" w:rsidRDefault="0085795F" w:rsidP="0085795F">
            <w:pPr>
              <w:pStyle w:val="ListParagraph"/>
              <w:numPr>
                <w:ilvl w:val="0"/>
                <w:numId w:val="6"/>
              </w:numPr>
              <w:spacing w:after="0"/>
              <w:rPr>
                <w:bCs/>
                <w:sz w:val="20"/>
                <w:szCs w:val="20"/>
              </w:rPr>
            </w:pPr>
            <w:r w:rsidRPr="00EF78E3">
              <w:rPr>
                <w:bCs/>
                <w:sz w:val="20"/>
                <w:szCs w:val="20"/>
              </w:rPr>
              <w:t>Golden Age  X</w:t>
            </w:r>
          </w:p>
        </w:tc>
        <w:tc>
          <w:tcPr>
            <w:tcW w:w="786" w:type="dxa"/>
          </w:tcPr>
          <w:p w14:paraId="36D1F452" w14:textId="77777777" w:rsidR="0098248A" w:rsidRPr="004126A7" w:rsidRDefault="0098248A" w:rsidP="0098248A">
            <w:pPr>
              <w:rPr>
                <w:sz w:val="20"/>
                <w:szCs w:val="20"/>
              </w:rPr>
            </w:pPr>
          </w:p>
        </w:tc>
        <w:tc>
          <w:tcPr>
            <w:tcW w:w="846" w:type="dxa"/>
          </w:tcPr>
          <w:p w14:paraId="2F96ACE1" w14:textId="77777777" w:rsidR="0098248A" w:rsidRPr="004126A7" w:rsidRDefault="0098248A" w:rsidP="0098248A">
            <w:pPr>
              <w:rPr>
                <w:sz w:val="20"/>
                <w:szCs w:val="20"/>
              </w:rPr>
            </w:pPr>
          </w:p>
        </w:tc>
        <w:tc>
          <w:tcPr>
            <w:tcW w:w="846" w:type="dxa"/>
          </w:tcPr>
          <w:p w14:paraId="42730B54" w14:textId="77777777" w:rsidR="0098248A" w:rsidRPr="004126A7" w:rsidRDefault="0098248A" w:rsidP="0098248A">
            <w:pPr>
              <w:rPr>
                <w:sz w:val="20"/>
                <w:szCs w:val="20"/>
              </w:rPr>
            </w:pPr>
          </w:p>
        </w:tc>
      </w:tr>
      <w:tr w:rsidR="0098248A" w:rsidRPr="004126A7" w14:paraId="5D878E7A" w14:textId="77777777" w:rsidTr="00652117">
        <w:trPr>
          <w:trHeight w:val="225"/>
        </w:trPr>
        <w:tc>
          <w:tcPr>
            <w:tcW w:w="2399" w:type="dxa"/>
          </w:tcPr>
          <w:p w14:paraId="38CC391A" w14:textId="3D76443F" w:rsidR="0098248A" w:rsidRPr="00EA032D" w:rsidRDefault="0098248A" w:rsidP="0098248A">
            <w:pPr>
              <w:widowControl w:val="0"/>
              <w:pBdr>
                <w:top w:val="nil"/>
                <w:left w:val="nil"/>
                <w:bottom w:val="nil"/>
                <w:right w:val="nil"/>
                <w:between w:val="nil"/>
              </w:pBdr>
              <w:spacing w:after="0" w:line="240" w:lineRule="auto"/>
              <w:rPr>
                <w:rFonts w:eastAsia="Times New Roman" w:cs="Arial"/>
                <w:color w:val="000000"/>
                <w:sz w:val="20"/>
                <w:szCs w:val="20"/>
                <w:u w:val="single"/>
                <w:lang w:eastAsia="en-GB"/>
              </w:rPr>
            </w:pPr>
            <w:r w:rsidRPr="004126A7">
              <w:rPr>
                <w:rFonts w:eastAsia="Times New Roman" w:cs="Arial"/>
                <w:color w:val="000000"/>
                <w:sz w:val="20"/>
                <w:szCs w:val="20"/>
                <w:u w:val="single"/>
                <w:lang w:eastAsia="en-GB"/>
              </w:rPr>
              <w:t xml:space="preserve">5. </w:t>
            </w:r>
            <w:r w:rsidR="00057CC8">
              <w:rPr>
                <w:rFonts w:eastAsia="Times New Roman" w:cs="Arial"/>
                <w:color w:val="000000"/>
                <w:sz w:val="20"/>
                <w:szCs w:val="20"/>
                <w:u w:val="single"/>
                <w:lang w:eastAsia="en-GB"/>
              </w:rPr>
              <w:t xml:space="preserve">How important were changes in science and technology during the Renaissance?  </w:t>
            </w:r>
            <w:r>
              <w:rPr>
                <w:rFonts w:eastAsia="Times New Roman" w:cs="Arial"/>
                <w:color w:val="000000"/>
                <w:sz w:val="20"/>
                <w:szCs w:val="20"/>
                <w:u w:val="single"/>
                <w:lang w:eastAsia="en-GB"/>
              </w:rPr>
              <w:t xml:space="preserve">  </w:t>
            </w:r>
          </w:p>
          <w:p w14:paraId="16829BF1" w14:textId="77777777" w:rsidR="0098248A" w:rsidRPr="004126A7" w:rsidRDefault="0098248A" w:rsidP="0098248A">
            <w:pPr>
              <w:widowControl w:val="0"/>
              <w:pBdr>
                <w:top w:val="nil"/>
                <w:left w:val="nil"/>
                <w:bottom w:val="nil"/>
                <w:right w:val="nil"/>
                <w:between w:val="nil"/>
              </w:pBdr>
              <w:spacing w:after="0" w:line="240" w:lineRule="auto"/>
              <w:rPr>
                <w:rFonts w:eastAsia="Times New Roman" w:cs="Arial"/>
                <w:color w:val="000000"/>
                <w:kern w:val="28"/>
                <w:sz w:val="20"/>
                <w:szCs w:val="20"/>
                <w:u w:val="single"/>
                <w:lang w:eastAsia="en-GB"/>
                <w14:cntxtAlts/>
              </w:rPr>
            </w:pPr>
          </w:p>
        </w:tc>
        <w:tc>
          <w:tcPr>
            <w:tcW w:w="5608" w:type="dxa"/>
            <w:gridSpan w:val="2"/>
          </w:tcPr>
          <w:p w14:paraId="738A86BE" w14:textId="77777777" w:rsidR="00370CD8" w:rsidRPr="00370CD8" w:rsidRDefault="00370CD8" w:rsidP="00370CD8">
            <w:pPr>
              <w:pBdr>
                <w:top w:val="nil"/>
                <w:left w:val="nil"/>
                <w:bottom w:val="nil"/>
                <w:right w:val="nil"/>
                <w:between w:val="nil"/>
              </w:pBdr>
              <w:spacing w:after="0" w:line="240" w:lineRule="auto"/>
              <w:rPr>
                <w:sz w:val="20"/>
                <w:szCs w:val="20"/>
                <w:lang w:eastAsia="en-GB"/>
              </w:rPr>
            </w:pPr>
            <w:r w:rsidRPr="00370CD8">
              <w:rPr>
                <w:sz w:val="20"/>
                <w:szCs w:val="20"/>
                <w:lang w:eastAsia="en-GB"/>
              </w:rPr>
              <w:t>LG1 – Build your knowledge of improvements in architecture, science and communication during the Renaissance.</w:t>
            </w:r>
          </w:p>
          <w:p w14:paraId="24602415" w14:textId="77777777" w:rsidR="00370CD8" w:rsidRPr="00370CD8" w:rsidRDefault="00370CD8" w:rsidP="00370CD8">
            <w:pPr>
              <w:pBdr>
                <w:top w:val="nil"/>
                <w:left w:val="nil"/>
                <w:bottom w:val="nil"/>
                <w:right w:val="nil"/>
                <w:between w:val="nil"/>
              </w:pBdr>
              <w:spacing w:after="0" w:line="240" w:lineRule="auto"/>
              <w:rPr>
                <w:sz w:val="20"/>
                <w:szCs w:val="20"/>
                <w:lang w:eastAsia="en-GB"/>
              </w:rPr>
            </w:pPr>
            <w:r w:rsidRPr="00370CD8">
              <w:rPr>
                <w:sz w:val="20"/>
                <w:szCs w:val="20"/>
                <w:lang w:eastAsia="en-GB"/>
              </w:rPr>
              <w:t xml:space="preserve">LG2 – Apply your knowledge to consider the importance of these developments.  </w:t>
            </w:r>
          </w:p>
          <w:p w14:paraId="1754F340" w14:textId="77777777" w:rsidR="00370CD8" w:rsidRPr="00370CD8" w:rsidRDefault="00370CD8" w:rsidP="00370CD8">
            <w:pPr>
              <w:pBdr>
                <w:top w:val="nil"/>
                <w:left w:val="nil"/>
                <w:bottom w:val="nil"/>
                <w:right w:val="nil"/>
                <w:between w:val="nil"/>
              </w:pBdr>
              <w:spacing w:after="0" w:line="240" w:lineRule="auto"/>
              <w:rPr>
                <w:sz w:val="20"/>
                <w:szCs w:val="20"/>
                <w:lang w:eastAsia="en-GB"/>
              </w:rPr>
            </w:pPr>
            <w:r w:rsidRPr="00370CD8">
              <w:rPr>
                <w:sz w:val="20"/>
                <w:szCs w:val="20"/>
                <w:lang w:eastAsia="en-GB"/>
              </w:rPr>
              <w:t>LG3 – Importance</w:t>
            </w:r>
          </w:p>
          <w:p w14:paraId="2BA51756" w14:textId="1210B79E" w:rsidR="0098248A" w:rsidRPr="0085795F" w:rsidRDefault="0098248A" w:rsidP="0085795F">
            <w:pPr>
              <w:pStyle w:val="ListParagraph"/>
              <w:numPr>
                <w:ilvl w:val="0"/>
                <w:numId w:val="6"/>
              </w:numPr>
              <w:spacing w:after="0"/>
              <w:rPr>
                <w:bCs/>
                <w:sz w:val="20"/>
                <w:szCs w:val="20"/>
              </w:rPr>
            </w:pPr>
            <w:r>
              <w:rPr>
                <w:lang w:eastAsia="en-GB"/>
              </w:rPr>
              <w:t xml:space="preserve"> </w:t>
            </w:r>
            <w:r w:rsidR="0085795F" w:rsidRPr="00EF78E3">
              <w:rPr>
                <w:bCs/>
                <w:sz w:val="20"/>
                <w:szCs w:val="20"/>
              </w:rPr>
              <w:t xml:space="preserve"> Golden Age  X</w:t>
            </w:r>
          </w:p>
        </w:tc>
        <w:tc>
          <w:tcPr>
            <w:tcW w:w="786" w:type="dxa"/>
          </w:tcPr>
          <w:p w14:paraId="777D0D37" w14:textId="77777777" w:rsidR="0098248A" w:rsidRPr="004126A7" w:rsidRDefault="0098248A" w:rsidP="0098248A">
            <w:pPr>
              <w:rPr>
                <w:sz w:val="20"/>
                <w:szCs w:val="20"/>
              </w:rPr>
            </w:pPr>
          </w:p>
        </w:tc>
        <w:tc>
          <w:tcPr>
            <w:tcW w:w="846" w:type="dxa"/>
          </w:tcPr>
          <w:p w14:paraId="1370E20E" w14:textId="77777777" w:rsidR="0098248A" w:rsidRPr="004126A7" w:rsidRDefault="0098248A" w:rsidP="0098248A">
            <w:pPr>
              <w:rPr>
                <w:sz w:val="20"/>
                <w:szCs w:val="20"/>
              </w:rPr>
            </w:pPr>
          </w:p>
        </w:tc>
        <w:tc>
          <w:tcPr>
            <w:tcW w:w="846" w:type="dxa"/>
          </w:tcPr>
          <w:p w14:paraId="6C9CFC4A" w14:textId="77777777" w:rsidR="0098248A" w:rsidRPr="004126A7" w:rsidRDefault="0098248A" w:rsidP="0098248A">
            <w:pPr>
              <w:rPr>
                <w:sz w:val="20"/>
                <w:szCs w:val="20"/>
              </w:rPr>
            </w:pPr>
          </w:p>
        </w:tc>
      </w:tr>
      <w:tr w:rsidR="00261E79" w:rsidRPr="004126A7" w14:paraId="0FBDD03C" w14:textId="77777777" w:rsidTr="00652117">
        <w:trPr>
          <w:trHeight w:val="971"/>
        </w:trPr>
        <w:tc>
          <w:tcPr>
            <w:tcW w:w="2399" w:type="dxa"/>
          </w:tcPr>
          <w:p w14:paraId="48E64F6A" w14:textId="074DAEDE" w:rsidR="00092EE9" w:rsidRDefault="0098248A" w:rsidP="007134C8">
            <w:pPr>
              <w:widowControl w:val="0"/>
              <w:rPr>
                <w:rFonts w:cs="Arial"/>
                <w:kern w:val="28"/>
                <w:sz w:val="20"/>
                <w:szCs w:val="20"/>
                <w:u w:val="single"/>
                <w14:cntxtAlts/>
              </w:rPr>
            </w:pPr>
            <w:r>
              <w:rPr>
                <w:rFonts w:cs="Arial"/>
                <w:kern w:val="28"/>
                <w:sz w:val="20"/>
                <w:szCs w:val="20"/>
                <w:u w:val="single"/>
                <w14:cntxtAlts/>
              </w:rPr>
              <w:t>6</w:t>
            </w:r>
            <w:r w:rsidR="00CA6A08">
              <w:rPr>
                <w:rFonts w:cs="Arial"/>
                <w:kern w:val="28"/>
                <w:sz w:val="20"/>
                <w:szCs w:val="20"/>
                <w:u w:val="single"/>
                <w14:cntxtAlts/>
              </w:rPr>
              <w:t xml:space="preserve"> </w:t>
            </w:r>
            <w:r w:rsidR="00EA032D" w:rsidRPr="004126A7">
              <w:rPr>
                <w:rFonts w:cs="Arial"/>
                <w:kern w:val="28"/>
                <w:sz w:val="20"/>
                <w:szCs w:val="20"/>
                <w:u w:val="single"/>
                <w14:cntxtAlts/>
              </w:rPr>
              <w:t>Why did knowledge of the world change</w:t>
            </w:r>
            <w:r w:rsidR="00092EE9">
              <w:rPr>
                <w:rFonts w:cs="Arial"/>
                <w:kern w:val="28"/>
                <w:sz w:val="20"/>
                <w:szCs w:val="20"/>
                <w:u w:val="single"/>
                <w14:cntxtAlts/>
              </w:rPr>
              <w:t xml:space="preserve"> during the Renaissance?</w:t>
            </w:r>
          </w:p>
          <w:p w14:paraId="1CC4A91D" w14:textId="77777777" w:rsidR="007134C8" w:rsidRDefault="00092EE9" w:rsidP="0085795F">
            <w:pPr>
              <w:widowControl w:val="0"/>
              <w:rPr>
                <w:rFonts w:cs="Arial"/>
                <w:kern w:val="28"/>
                <w:sz w:val="20"/>
                <w:szCs w:val="20"/>
                <w14:cntxtAlts/>
              </w:rPr>
            </w:pPr>
            <w:r w:rsidRPr="00092EE9">
              <w:rPr>
                <w:rFonts w:cs="Arial"/>
                <w:kern w:val="28"/>
                <w:sz w:val="20"/>
                <w:szCs w:val="20"/>
                <w14:cntxtAlts/>
              </w:rPr>
              <w:t>World</w:t>
            </w:r>
            <w:r w:rsidR="00CA6A08" w:rsidRPr="00092EE9">
              <w:rPr>
                <w:rFonts w:cs="Arial"/>
                <w:kern w:val="28"/>
                <w:sz w:val="20"/>
                <w:szCs w:val="20"/>
                <w14:cntxtAlts/>
              </w:rPr>
              <w:t xml:space="preserve"> </w:t>
            </w:r>
            <w:r w:rsidR="00EA032D" w:rsidRPr="00092EE9">
              <w:rPr>
                <w:rFonts w:cs="Arial"/>
                <w:kern w:val="28"/>
                <w:sz w:val="20"/>
                <w:szCs w:val="20"/>
                <w14:cntxtAlts/>
              </w:rPr>
              <w:t>Explor</w:t>
            </w:r>
            <w:r w:rsidRPr="00092EE9">
              <w:rPr>
                <w:rFonts w:cs="Arial"/>
                <w:kern w:val="28"/>
                <w:sz w:val="20"/>
                <w:szCs w:val="20"/>
                <w14:cntxtAlts/>
              </w:rPr>
              <w:t>ation</w:t>
            </w:r>
          </w:p>
          <w:p w14:paraId="63F525B8" w14:textId="4DB8E46E" w:rsidR="002C22A2" w:rsidRPr="004F18AD" w:rsidRDefault="002C22A2" w:rsidP="0085795F">
            <w:pPr>
              <w:widowControl w:val="0"/>
              <w:rPr>
                <w:rFonts w:cs="Arial"/>
                <w:b/>
                <w:bCs/>
                <w:sz w:val="20"/>
                <w:szCs w:val="20"/>
              </w:rPr>
            </w:pPr>
            <w:r w:rsidRPr="004F18AD">
              <w:rPr>
                <w:rFonts w:cs="Arial"/>
                <w:b/>
                <w:bCs/>
                <w:kern w:val="28"/>
                <w:sz w:val="20"/>
                <w:szCs w:val="20"/>
                <w14:cntxtAlts/>
              </w:rPr>
              <w:t>2 Lessons</w:t>
            </w:r>
          </w:p>
        </w:tc>
        <w:tc>
          <w:tcPr>
            <w:tcW w:w="5608" w:type="dxa"/>
            <w:gridSpan w:val="2"/>
          </w:tcPr>
          <w:p w14:paraId="6F9B1D28" w14:textId="77777777" w:rsidR="0085795F" w:rsidRPr="0085795F" w:rsidRDefault="0085795F" w:rsidP="0085795F">
            <w:pPr>
              <w:pBdr>
                <w:top w:val="nil"/>
                <w:left w:val="nil"/>
                <w:bottom w:val="nil"/>
                <w:right w:val="nil"/>
                <w:between w:val="nil"/>
              </w:pBdr>
              <w:spacing w:after="0" w:line="240" w:lineRule="auto"/>
              <w:rPr>
                <w:rFonts w:eastAsia="Arial" w:cs="Arial"/>
                <w:color w:val="000000"/>
                <w:sz w:val="20"/>
                <w:szCs w:val="20"/>
                <w:lang w:eastAsia="en-GB"/>
              </w:rPr>
            </w:pPr>
            <w:r w:rsidRPr="0085795F">
              <w:rPr>
                <w:rFonts w:eastAsia="Arial" w:cs="Arial"/>
                <w:color w:val="000000"/>
                <w:sz w:val="20"/>
                <w:szCs w:val="20"/>
                <w:lang w:eastAsia="en-GB"/>
              </w:rPr>
              <w:t>LG1 – Build your knowledge of the factors that lead to improved knowledge of the world.</w:t>
            </w:r>
          </w:p>
          <w:p w14:paraId="1856AB97" w14:textId="77777777" w:rsidR="006C01A5" w:rsidRDefault="0085795F" w:rsidP="0085795F">
            <w:pPr>
              <w:pBdr>
                <w:top w:val="nil"/>
                <w:left w:val="nil"/>
                <w:bottom w:val="nil"/>
                <w:right w:val="nil"/>
                <w:between w:val="nil"/>
              </w:pBdr>
              <w:spacing w:after="0" w:line="240" w:lineRule="auto"/>
              <w:rPr>
                <w:rFonts w:eastAsia="Arial" w:cs="Arial"/>
                <w:color w:val="000000"/>
                <w:sz w:val="20"/>
                <w:szCs w:val="20"/>
                <w:lang w:eastAsia="en-GB"/>
              </w:rPr>
            </w:pPr>
            <w:r w:rsidRPr="0085795F">
              <w:rPr>
                <w:rFonts w:eastAsia="Arial" w:cs="Arial"/>
                <w:color w:val="000000"/>
                <w:sz w:val="20"/>
                <w:szCs w:val="20"/>
                <w:lang w:eastAsia="en-GB"/>
              </w:rPr>
              <w:t>LG3 – Causation</w:t>
            </w:r>
          </w:p>
          <w:p w14:paraId="1BDA540A" w14:textId="77777777" w:rsidR="0085795F" w:rsidRPr="00EF78E3" w:rsidRDefault="0085795F" w:rsidP="0085795F">
            <w:pPr>
              <w:pStyle w:val="ListParagraph"/>
              <w:numPr>
                <w:ilvl w:val="0"/>
                <w:numId w:val="6"/>
              </w:numPr>
              <w:spacing w:after="0"/>
              <w:rPr>
                <w:bCs/>
                <w:sz w:val="20"/>
                <w:szCs w:val="20"/>
              </w:rPr>
            </w:pPr>
            <w:r w:rsidRPr="00EF78E3">
              <w:rPr>
                <w:bCs/>
                <w:sz w:val="20"/>
                <w:szCs w:val="20"/>
              </w:rPr>
              <w:t>Golden Age  X</w:t>
            </w:r>
          </w:p>
          <w:p w14:paraId="4EB4E1E1" w14:textId="5001780D" w:rsidR="0085795F" w:rsidRPr="0085795F" w:rsidRDefault="0085795F" w:rsidP="0085795F">
            <w:pPr>
              <w:rPr>
                <w:rFonts w:eastAsia="Arial" w:cs="Arial"/>
                <w:sz w:val="20"/>
                <w:szCs w:val="20"/>
                <w:lang w:eastAsia="en-GB"/>
              </w:rPr>
            </w:pPr>
          </w:p>
        </w:tc>
        <w:tc>
          <w:tcPr>
            <w:tcW w:w="786" w:type="dxa"/>
          </w:tcPr>
          <w:p w14:paraId="0C4A4D02" w14:textId="0F56FBE0" w:rsidR="007134C8" w:rsidRPr="004126A7" w:rsidRDefault="007134C8" w:rsidP="007134C8">
            <w:pPr>
              <w:spacing w:after="0"/>
              <w:rPr>
                <w:sz w:val="20"/>
                <w:szCs w:val="20"/>
              </w:rPr>
            </w:pPr>
          </w:p>
        </w:tc>
        <w:tc>
          <w:tcPr>
            <w:tcW w:w="846" w:type="dxa"/>
          </w:tcPr>
          <w:p w14:paraId="1978F828" w14:textId="632F1942" w:rsidR="007134C8" w:rsidRPr="004126A7" w:rsidRDefault="007134C8" w:rsidP="007134C8">
            <w:pPr>
              <w:spacing w:after="0"/>
              <w:rPr>
                <w:sz w:val="20"/>
                <w:szCs w:val="20"/>
              </w:rPr>
            </w:pPr>
          </w:p>
        </w:tc>
        <w:tc>
          <w:tcPr>
            <w:tcW w:w="846" w:type="dxa"/>
          </w:tcPr>
          <w:p w14:paraId="50D4D35F" w14:textId="575DDDFC" w:rsidR="007134C8" w:rsidRPr="004126A7" w:rsidRDefault="007134C8" w:rsidP="007134C8">
            <w:pPr>
              <w:spacing w:after="0"/>
              <w:rPr>
                <w:sz w:val="20"/>
                <w:szCs w:val="20"/>
              </w:rPr>
            </w:pPr>
          </w:p>
        </w:tc>
      </w:tr>
      <w:tr w:rsidR="00261E79" w:rsidRPr="004126A7" w14:paraId="4FF5FEB1" w14:textId="77777777" w:rsidTr="00652117">
        <w:trPr>
          <w:trHeight w:val="1377"/>
        </w:trPr>
        <w:tc>
          <w:tcPr>
            <w:tcW w:w="2399" w:type="dxa"/>
          </w:tcPr>
          <w:p w14:paraId="0C7FFA7F" w14:textId="689FC886" w:rsidR="007134C8" w:rsidRPr="004126A7" w:rsidRDefault="005F5A2A" w:rsidP="007134C8">
            <w:pPr>
              <w:widowControl w:val="0"/>
              <w:rPr>
                <w:bCs/>
                <w:sz w:val="20"/>
                <w:szCs w:val="20"/>
                <w:u w:val="single"/>
              </w:rPr>
            </w:pPr>
            <w:r>
              <w:rPr>
                <w:bCs/>
                <w:sz w:val="20"/>
                <w:szCs w:val="20"/>
                <w:u w:val="single"/>
              </w:rPr>
              <w:lastRenderedPageBreak/>
              <w:t>7.</w:t>
            </w:r>
            <w:r w:rsidR="006C01A5">
              <w:rPr>
                <w:bCs/>
                <w:sz w:val="20"/>
                <w:szCs w:val="20"/>
                <w:u w:val="single"/>
              </w:rPr>
              <w:t xml:space="preserve"> </w:t>
            </w:r>
            <w:r w:rsidR="008D5DB4">
              <w:rPr>
                <w:bCs/>
                <w:sz w:val="20"/>
                <w:szCs w:val="20"/>
                <w:u w:val="single"/>
              </w:rPr>
              <w:t>Did the Renaissance change the lives of women?</w:t>
            </w:r>
          </w:p>
        </w:tc>
        <w:tc>
          <w:tcPr>
            <w:tcW w:w="5608" w:type="dxa"/>
            <w:gridSpan w:val="2"/>
          </w:tcPr>
          <w:p w14:paraId="7078EFA4" w14:textId="77777777" w:rsidR="0056451E" w:rsidRPr="0056451E" w:rsidRDefault="0056451E" w:rsidP="0056451E">
            <w:pPr>
              <w:spacing w:after="0"/>
              <w:rPr>
                <w:bCs/>
                <w:sz w:val="20"/>
                <w:szCs w:val="20"/>
              </w:rPr>
            </w:pPr>
            <w:r w:rsidRPr="0056451E">
              <w:rPr>
                <w:bCs/>
                <w:sz w:val="20"/>
                <w:szCs w:val="20"/>
              </w:rPr>
              <w:t>LG1 – Build your knowledge of the lives of different individuals and groups of women during the Renaissance.</w:t>
            </w:r>
          </w:p>
          <w:p w14:paraId="6A8E4AD4" w14:textId="77777777" w:rsidR="0056451E" w:rsidRPr="0056451E" w:rsidRDefault="0056451E" w:rsidP="0056451E">
            <w:pPr>
              <w:spacing w:after="0"/>
              <w:rPr>
                <w:bCs/>
                <w:sz w:val="20"/>
                <w:szCs w:val="20"/>
              </w:rPr>
            </w:pPr>
            <w:r w:rsidRPr="0056451E">
              <w:rPr>
                <w:bCs/>
                <w:sz w:val="20"/>
                <w:szCs w:val="20"/>
              </w:rPr>
              <w:t>LG2 – Apply your knowledge to compare the lives of women during the Renaissance and the Middle Ages</w:t>
            </w:r>
          </w:p>
          <w:p w14:paraId="6FD9A8B7" w14:textId="77777777" w:rsidR="0056451E" w:rsidRPr="0056451E" w:rsidRDefault="0056451E" w:rsidP="0056451E">
            <w:pPr>
              <w:spacing w:after="0"/>
              <w:rPr>
                <w:bCs/>
                <w:sz w:val="20"/>
                <w:szCs w:val="20"/>
              </w:rPr>
            </w:pPr>
            <w:r w:rsidRPr="0056451E">
              <w:rPr>
                <w:bCs/>
                <w:sz w:val="20"/>
                <w:szCs w:val="20"/>
              </w:rPr>
              <w:t>LG3 – Change over Time?</w:t>
            </w:r>
          </w:p>
          <w:p w14:paraId="24B99170" w14:textId="14C4CB04" w:rsidR="007134C8" w:rsidRPr="001A76B8" w:rsidRDefault="006B385A" w:rsidP="006B385A">
            <w:pPr>
              <w:pStyle w:val="ListParagraph"/>
              <w:numPr>
                <w:ilvl w:val="0"/>
                <w:numId w:val="6"/>
              </w:numPr>
              <w:spacing w:after="0"/>
              <w:rPr>
                <w:bCs/>
                <w:sz w:val="20"/>
                <w:szCs w:val="20"/>
              </w:rPr>
            </w:pPr>
            <w:r w:rsidRPr="00EF78E3">
              <w:rPr>
                <w:bCs/>
                <w:sz w:val="20"/>
                <w:szCs w:val="20"/>
              </w:rPr>
              <w:t>Golden Age  X</w:t>
            </w:r>
          </w:p>
        </w:tc>
        <w:tc>
          <w:tcPr>
            <w:tcW w:w="786" w:type="dxa"/>
          </w:tcPr>
          <w:p w14:paraId="7E0D2B1C" w14:textId="77777777" w:rsidR="007134C8" w:rsidRPr="004126A7" w:rsidRDefault="007134C8" w:rsidP="007134C8">
            <w:pPr>
              <w:spacing w:after="0"/>
              <w:rPr>
                <w:sz w:val="20"/>
                <w:szCs w:val="20"/>
              </w:rPr>
            </w:pPr>
          </w:p>
        </w:tc>
        <w:tc>
          <w:tcPr>
            <w:tcW w:w="846" w:type="dxa"/>
          </w:tcPr>
          <w:p w14:paraId="5A3BBE91" w14:textId="67D27198" w:rsidR="007134C8" w:rsidRPr="004126A7" w:rsidRDefault="007134C8" w:rsidP="007134C8">
            <w:pPr>
              <w:spacing w:after="0"/>
              <w:rPr>
                <w:sz w:val="20"/>
                <w:szCs w:val="20"/>
              </w:rPr>
            </w:pPr>
          </w:p>
        </w:tc>
        <w:tc>
          <w:tcPr>
            <w:tcW w:w="846" w:type="dxa"/>
          </w:tcPr>
          <w:p w14:paraId="410AA202" w14:textId="77777777" w:rsidR="007134C8" w:rsidRPr="004126A7" w:rsidRDefault="007134C8" w:rsidP="007134C8">
            <w:pPr>
              <w:spacing w:after="0"/>
              <w:rPr>
                <w:sz w:val="20"/>
                <w:szCs w:val="20"/>
              </w:rPr>
            </w:pPr>
          </w:p>
        </w:tc>
      </w:tr>
      <w:tr w:rsidR="005F5A2A" w:rsidRPr="004126A7" w14:paraId="3BCD2B98" w14:textId="77777777" w:rsidTr="00652117">
        <w:trPr>
          <w:trHeight w:val="1377"/>
        </w:trPr>
        <w:tc>
          <w:tcPr>
            <w:tcW w:w="2399" w:type="dxa"/>
          </w:tcPr>
          <w:p w14:paraId="10277663" w14:textId="2B5DCE86" w:rsidR="005F5A2A" w:rsidRDefault="005F5A2A" w:rsidP="005F5A2A">
            <w:pPr>
              <w:widowControl w:val="0"/>
              <w:pBdr>
                <w:top w:val="nil"/>
                <w:left w:val="nil"/>
                <w:bottom w:val="nil"/>
                <w:right w:val="nil"/>
                <w:between w:val="nil"/>
              </w:pBdr>
              <w:spacing w:after="0" w:line="240" w:lineRule="auto"/>
              <w:rPr>
                <w:rFonts w:eastAsia="Times New Roman" w:cs="Arial"/>
                <w:color w:val="000000"/>
                <w:sz w:val="20"/>
                <w:szCs w:val="20"/>
                <w:u w:val="single"/>
                <w:lang w:eastAsia="en-GB"/>
              </w:rPr>
            </w:pPr>
            <w:r>
              <w:rPr>
                <w:sz w:val="20"/>
                <w:szCs w:val="20"/>
              </w:rPr>
              <w:t>8.</w:t>
            </w:r>
            <w:r>
              <w:rPr>
                <w:rFonts w:eastAsia="Times New Roman" w:cs="Arial"/>
                <w:color w:val="000000"/>
                <w:sz w:val="20"/>
                <w:szCs w:val="20"/>
                <w:u w:val="single"/>
                <w:lang w:eastAsia="en-GB"/>
              </w:rPr>
              <w:t xml:space="preserve"> Was Savonarola a martyr or a fanatic? </w:t>
            </w:r>
          </w:p>
          <w:p w14:paraId="5E0240D6" w14:textId="54F57560" w:rsidR="005F5A2A" w:rsidRDefault="005F5A2A" w:rsidP="002B069B">
            <w:pPr>
              <w:rPr>
                <w:sz w:val="20"/>
                <w:szCs w:val="20"/>
              </w:rPr>
            </w:pPr>
          </w:p>
        </w:tc>
        <w:tc>
          <w:tcPr>
            <w:tcW w:w="5608" w:type="dxa"/>
            <w:gridSpan w:val="2"/>
          </w:tcPr>
          <w:p w14:paraId="4C6813D9" w14:textId="77777777" w:rsidR="00E0322A" w:rsidRPr="00E0322A" w:rsidRDefault="00E0322A" w:rsidP="00E0322A">
            <w:pPr>
              <w:spacing w:after="0"/>
              <w:rPr>
                <w:sz w:val="20"/>
                <w:szCs w:val="20"/>
              </w:rPr>
            </w:pPr>
            <w:r w:rsidRPr="00E0322A">
              <w:rPr>
                <w:sz w:val="20"/>
                <w:szCs w:val="20"/>
              </w:rPr>
              <w:t>LG1 – Build your knowledge of the life and death of Savonarola</w:t>
            </w:r>
          </w:p>
          <w:p w14:paraId="4FCE5960" w14:textId="77777777" w:rsidR="00E0322A" w:rsidRPr="00E0322A" w:rsidRDefault="00E0322A" w:rsidP="00E0322A">
            <w:pPr>
              <w:spacing w:after="0"/>
              <w:rPr>
                <w:sz w:val="20"/>
                <w:szCs w:val="20"/>
              </w:rPr>
            </w:pPr>
            <w:r w:rsidRPr="00E0322A">
              <w:rPr>
                <w:sz w:val="20"/>
                <w:szCs w:val="20"/>
              </w:rPr>
              <w:t>LG2 – Apply your knowledge to understand different interpretations of Savonarola</w:t>
            </w:r>
          </w:p>
          <w:p w14:paraId="3A47A725" w14:textId="77777777" w:rsidR="00E0322A" w:rsidRPr="00E0322A" w:rsidRDefault="00E0322A" w:rsidP="00E0322A">
            <w:pPr>
              <w:spacing w:after="0"/>
              <w:rPr>
                <w:sz w:val="20"/>
                <w:szCs w:val="20"/>
              </w:rPr>
            </w:pPr>
            <w:r w:rsidRPr="00E0322A">
              <w:rPr>
                <w:sz w:val="20"/>
                <w:szCs w:val="20"/>
              </w:rPr>
              <w:t>LG3 – Interpretation</w:t>
            </w:r>
          </w:p>
          <w:p w14:paraId="177E2A03" w14:textId="77777777" w:rsidR="005F5A2A" w:rsidRPr="0098248A" w:rsidRDefault="005F5A2A" w:rsidP="006B385A">
            <w:pPr>
              <w:spacing w:after="0"/>
              <w:rPr>
                <w:sz w:val="20"/>
                <w:szCs w:val="20"/>
              </w:rPr>
            </w:pPr>
          </w:p>
        </w:tc>
        <w:tc>
          <w:tcPr>
            <w:tcW w:w="786" w:type="dxa"/>
          </w:tcPr>
          <w:p w14:paraId="5E1E6784" w14:textId="77777777" w:rsidR="005F5A2A" w:rsidRPr="004126A7" w:rsidRDefault="005F5A2A" w:rsidP="007134C8">
            <w:pPr>
              <w:spacing w:after="0"/>
              <w:rPr>
                <w:sz w:val="20"/>
                <w:szCs w:val="20"/>
              </w:rPr>
            </w:pPr>
          </w:p>
        </w:tc>
        <w:tc>
          <w:tcPr>
            <w:tcW w:w="846" w:type="dxa"/>
          </w:tcPr>
          <w:p w14:paraId="4F761628" w14:textId="77777777" w:rsidR="005F5A2A" w:rsidRPr="004126A7" w:rsidRDefault="005F5A2A" w:rsidP="007134C8">
            <w:pPr>
              <w:spacing w:after="0"/>
              <w:rPr>
                <w:sz w:val="20"/>
                <w:szCs w:val="20"/>
              </w:rPr>
            </w:pPr>
          </w:p>
        </w:tc>
        <w:tc>
          <w:tcPr>
            <w:tcW w:w="846" w:type="dxa"/>
          </w:tcPr>
          <w:p w14:paraId="003CE942" w14:textId="77777777" w:rsidR="005F5A2A" w:rsidRPr="004126A7" w:rsidRDefault="005F5A2A" w:rsidP="007134C8">
            <w:pPr>
              <w:spacing w:after="0"/>
              <w:rPr>
                <w:sz w:val="20"/>
                <w:szCs w:val="20"/>
              </w:rPr>
            </w:pPr>
          </w:p>
        </w:tc>
      </w:tr>
      <w:tr w:rsidR="0052071D" w:rsidRPr="004126A7" w14:paraId="70C39D0F" w14:textId="77777777" w:rsidTr="00652117">
        <w:trPr>
          <w:trHeight w:val="1377"/>
        </w:trPr>
        <w:tc>
          <w:tcPr>
            <w:tcW w:w="2399" w:type="dxa"/>
          </w:tcPr>
          <w:p w14:paraId="447020E3" w14:textId="77777777" w:rsidR="0052071D" w:rsidRDefault="005F5A2A" w:rsidP="002B069B">
            <w:pPr>
              <w:rPr>
                <w:sz w:val="20"/>
                <w:szCs w:val="20"/>
                <w:u w:val="single"/>
              </w:rPr>
            </w:pPr>
            <w:r>
              <w:rPr>
                <w:sz w:val="20"/>
                <w:szCs w:val="20"/>
              </w:rPr>
              <w:t>9</w:t>
            </w:r>
            <w:r w:rsidR="00217397">
              <w:rPr>
                <w:sz w:val="20"/>
                <w:szCs w:val="20"/>
              </w:rPr>
              <w:t xml:space="preserve">) </w:t>
            </w:r>
            <w:r w:rsidR="00EB4C51">
              <w:rPr>
                <w:sz w:val="20"/>
                <w:szCs w:val="20"/>
              </w:rPr>
              <w:t xml:space="preserve"> </w:t>
            </w:r>
            <w:r w:rsidR="00EB4C51" w:rsidRPr="00EB4C51">
              <w:rPr>
                <w:sz w:val="20"/>
                <w:szCs w:val="20"/>
                <w:u w:val="single"/>
              </w:rPr>
              <w:t>How far was the Renaissance a Gold</w:t>
            </w:r>
            <w:r w:rsidR="00EB4C51">
              <w:rPr>
                <w:sz w:val="20"/>
                <w:szCs w:val="20"/>
                <w:u w:val="single"/>
              </w:rPr>
              <w:t>en</w:t>
            </w:r>
            <w:r w:rsidR="00EB4C51" w:rsidRPr="00EB4C51">
              <w:rPr>
                <w:sz w:val="20"/>
                <w:szCs w:val="20"/>
                <w:u w:val="single"/>
              </w:rPr>
              <w:t xml:space="preserve"> Age?</w:t>
            </w:r>
          </w:p>
          <w:p w14:paraId="43B4D10F" w14:textId="702990FF" w:rsidR="005F5A2A" w:rsidRPr="005F5A2A" w:rsidRDefault="005F5A2A" w:rsidP="002B069B">
            <w:pPr>
              <w:rPr>
                <w:sz w:val="20"/>
                <w:szCs w:val="20"/>
                <w:u w:val="single"/>
              </w:rPr>
            </w:pPr>
            <w:r>
              <w:rPr>
                <w:bCs/>
                <w:sz w:val="20"/>
                <w:szCs w:val="20"/>
                <w:u w:val="single"/>
              </w:rPr>
              <w:t>How advanced was Renaissance Italy compared to the Ottoman Empire?</w:t>
            </w:r>
          </w:p>
        </w:tc>
        <w:tc>
          <w:tcPr>
            <w:tcW w:w="5608" w:type="dxa"/>
            <w:gridSpan w:val="2"/>
          </w:tcPr>
          <w:p w14:paraId="49B317B1" w14:textId="77777777" w:rsidR="001A76B8" w:rsidRPr="001A76B8" w:rsidRDefault="001A76B8" w:rsidP="001A76B8">
            <w:pPr>
              <w:spacing w:after="0"/>
              <w:rPr>
                <w:sz w:val="20"/>
                <w:szCs w:val="20"/>
              </w:rPr>
            </w:pPr>
            <w:r w:rsidRPr="001A76B8">
              <w:rPr>
                <w:sz w:val="20"/>
                <w:szCs w:val="20"/>
              </w:rPr>
              <w:t>LG2 – Apply your knowledge to evaluate how far the Renaissance was a ‘Golden Age’.</w:t>
            </w:r>
          </w:p>
          <w:p w14:paraId="76A0AF99" w14:textId="77777777" w:rsidR="001A76B8" w:rsidRPr="001A76B8" w:rsidRDefault="001A76B8" w:rsidP="001A76B8">
            <w:pPr>
              <w:spacing w:after="0"/>
              <w:rPr>
                <w:sz w:val="20"/>
                <w:szCs w:val="20"/>
              </w:rPr>
            </w:pPr>
            <w:r w:rsidRPr="001A76B8">
              <w:rPr>
                <w:sz w:val="20"/>
                <w:szCs w:val="20"/>
              </w:rPr>
              <w:t>LG3 – Importance</w:t>
            </w:r>
          </w:p>
          <w:p w14:paraId="2A7ADC00" w14:textId="77777777" w:rsidR="00217397" w:rsidRDefault="00217397" w:rsidP="006B385A">
            <w:pPr>
              <w:spacing w:after="0"/>
              <w:rPr>
                <w:bCs/>
                <w:sz w:val="20"/>
                <w:szCs w:val="20"/>
              </w:rPr>
            </w:pPr>
          </w:p>
          <w:p w14:paraId="4656AF96" w14:textId="77777777" w:rsidR="001A76B8" w:rsidRPr="00EF78E3" w:rsidRDefault="001A76B8" w:rsidP="001A76B8">
            <w:pPr>
              <w:pStyle w:val="ListParagraph"/>
              <w:numPr>
                <w:ilvl w:val="0"/>
                <w:numId w:val="6"/>
              </w:numPr>
              <w:spacing w:after="0"/>
              <w:rPr>
                <w:bCs/>
                <w:sz w:val="20"/>
                <w:szCs w:val="20"/>
              </w:rPr>
            </w:pPr>
            <w:r w:rsidRPr="00EF78E3">
              <w:rPr>
                <w:bCs/>
                <w:sz w:val="20"/>
                <w:szCs w:val="20"/>
              </w:rPr>
              <w:t>Golden Age  X</w:t>
            </w:r>
          </w:p>
          <w:p w14:paraId="0AC50D2F" w14:textId="1A6186BE" w:rsidR="001A76B8" w:rsidRPr="0098248A" w:rsidRDefault="001A76B8" w:rsidP="006B385A">
            <w:pPr>
              <w:spacing w:after="0"/>
              <w:rPr>
                <w:bCs/>
                <w:sz w:val="20"/>
                <w:szCs w:val="20"/>
              </w:rPr>
            </w:pPr>
          </w:p>
        </w:tc>
        <w:tc>
          <w:tcPr>
            <w:tcW w:w="786" w:type="dxa"/>
          </w:tcPr>
          <w:p w14:paraId="44978AA8" w14:textId="77777777" w:rsidR="0052071D" w:rsidRPr="004126A7" w:rsidRDefault="0052071D" w:rsidP="007134C8">
            <w:pPr>
              <w:spacing w:after="0"/>
              <w:rPr>
                <w:sz w:val="20"/>
                <w:szCs w:val="20"/>
              </w:rPr>
            </w:pPr>
          </w:p>
        </w:tc>
        <w:tc>
          <w:tcPr>
            <w:tcW w:w="846" w:type="dxa"/>
          </w:tcPr>
          <w:p w14:paraId="04AF2CEC" w14:textId="77777777" w:rsidR="0052071D" w:rsidRPr="004126A7" w:rsidRDefault="0052071D" w:rsidP="007134C8">
            <w:pPr>
              <w:spacing w:after="0"/>
              <w:rPr>
                <w:sz w:val="20"/>
                <w:szCs w:val="20"/>
              </w:rPr>
            </w:pPr>
          </w:p>
        </w:tc>
        <w:tc>
          <w:tcPr>
            <w:tcW w:w="846" w:type="dxa"/>
          </w:tcPr>
          <w:p w14:paraId="4F5AFDB3" w14:textId="77777777" w:rsidR="0052071D" w:rsidRPr="004126A7" w:rsidRDefault="0052071D" w:rsidP="007134C8">
            <w:pPr>
              <w:spacing w:after="0"/>
              <w:rPr>
                <w:sz w:val="20"/>
                <w:szCs w:val="20"/>
              </w:rPr>
            </w:pPr>
          </w:p>
        </w:tc>
      </w:tr>
    </w:tbl>
    <w:p w14:paraId="3E0DDE14" w14:textId="409BC554" w:rsidR="002D4465" w:rsidRPr="004126A7" w:rsidRDefault="002D4465">
      <w:pPr>
        <w:rPr>
          <w:sz w:val="20"/>
          <w:szCs w:val="20"/>
        </w:rPr>
      </w:pPr>
    </w:p>
    <w:p w14:paraId="07C723F2" w14:textId="32EDF30B" w:rsidR="00471B37" w:rsidRPr="004126A7" w:rsidRDefault="0087689B">
      <w:pPr>
        <w:rPr>
          <w:sz w:val="20"/>
          <w:szCs w:val="20"/>
        </w:rPr>
      </w:pPr>
      <w:r w:rsidRPr="004126A7">
        <w:rPr>
          <w:noProof/>
          <w:sz w:val="20"/>
          <w:szCs w:val="20"/>
          <w:lang w:eastAsia="en-GB"/>
        </w:rPr>
        <mc:AlternateContent>
          <mc:Choice Requires="wps">
            <w:drawing>
              <wp:anchor distT="0" distB="0" distL="114300" distR="114300" simplePos="0" relativeHeight="251671552" behindDoc="0" locked="0" layoutInCell="1" allowOverlap="1" wp14:anchorId="0AE3DC0D" wp14:editId="4B154289">
                <wp:simplePos x="0" y="0"/>
                <wp:positionH relativeFrom="margin">
                  <wp:align>right</wp:align>
                </wp:positionH>
                <wp:positionV relativeFrom="paragraph">
                  <wp:posOffset>31961</wp:posOffset>
                </wp:positionV>
                <wp:extent cx="6619875" cy="1161535"/>
                <wp:effectExtent l="0" t="0" r="28575" b="19685"/>
                <wp:wrapNone/>
                <wp:docPr id="6" name="Text Box 6"/>
                <wp:cNvGraphicFramePr/>
                <a:graphic xmlns:a="http://schemas.openxmlformats.org/drawingml/2006/main">
                  <a:graphicData uri="http://schemas.microsoft.com/office/word/2010/wordprocessingShape">
                    <wps:wsp>
                      <wps:cNvSpPr txBox="1"/>
                      <wps:spPr>
                        <a:xfrm>
                          <a:off x="0" y="0"/>
                          <a:ext cx="6619875" cy="1161535"/>
                        </a:xfrm>
                        <a:prstGeom prst="rect">
                          <a:avLst/>
                        </a:prstGeom>
                        <a:solidFill>
                          <a:schemeClr val="lt1"/>
                        </a:solidFill>
                        <a:ln w="19050">
                          <a:solidFill>
                            <a:prstClr val="black"/>
                          </a:solidFill>
                        </a:ln>
                      </wps:spPr>
                      <wps:txbx>
                        <w:txbxContent>
                          <w:p w14:paraId="092FFFBE" w14:textId="284BDCA1" w:rsidR="00471B37" w:rsidRDefault="007D0FDE" w:rsidP="00B85982">
                            <w:pPr>
                              <w:spacing w:after="0"/>
                              <w:rPr>
                                <w:b/>
                                <w:sz w:val="20"/>
                              </w:rPr>
                            </w:pPr>
                            <w:r w:rsidRPr="00E048FE">
                              <w:rPr>
                                <w:b/>
                                <w:sz w:val="20"/>
                              </w:rPr>
                              <w:t xml:space="preserve">Links: </w:t>
                            </w:r>
                          </w:p>
                          <w:p w14:paraId="08F208EF" w14:textId="304B5868" w:rsidR="001A76B8" w:rsidRPr="001A76B8" w:rsidRDefault="001A76B8" w:rsidP="001A76B8">
                            <w:pPr>
                              <w:spacing w:after="0"/>
                              <w:rPr>
                                <w:rFonts w:cstheme="minorHAnsi"/>
                                <w:bCs/>
                                <w:color w:val="000000" w:themeColor="text1"/>
                                <w:sz w:val="24"/>
                                <w:szCs w:val="24"/>
                              </w:rPr>
                            </w:pPr>
                            <w:r w:rsidRPr="001A76B8">
                              <w:rPr>
                                <w:bCs/>
                                <w:sz w:val="20"/>
                              </w:rPr>
                              <w:t xml:space="preserve">This unit draws from your previous work.  It is an opportunity to study what was going in another country at the same time as the Tudors were in power in England.  This will give you wider understanding of the era, enabling you to contrast changes in Europe to the </w:t>
                            </w:r>
                            <w:r w:rsidRPr="001A76B8">
                              <w:rPr>
                                <w:bCs/>
                                <w:sz w:val="20"/>
                                <w:szCs w:val="20"/>
                              </w:rPr>
                              <w:t xml:space="preserve">Ottoman Empire.  This unit also draws on your knowledge of the Middle Ages and enables you to revisit and embed that understanding.  </w:t>
                            </w:r>
                            <w:r w:rsidRPr="001A76B8">
                              <w:rPr>
                                <w:rFonts w:cstheme="minorHAnsi"/>
                                <w:bCs/>
                                <w:color w:val="000000" w:themeColor="text1"/>
                                <w:sz w:val="20"/>
                                <w:szCs w:val="20"/>
                              </w:rPr>
                              <w:t>Through this study you will practice all of the key history skills: 1) Source analysis 2) Change over time 3) Causation 4) Consequence 5) Importance 6) Interpretation</w:t>
                            </w:r>
                          </w:p>
                          <w:p w14:paraId="015BE488" w14:textId="484D5D3D" w:rsidR="001A76B8" w:rsidRPr="00E048FE" w:rsidRDefault="001A76B8" w:rsidP="00B85982">
                            <w:pPr>
                              <w:spacing w:after="0"/>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470.05pt;margin-top:2.5pt;width:521.25pt;height:91.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" fillcolor="white [3201]" strokeweight="1.5pt">
                <v:textbox>
                  <w:txbxContent>
                    <w:p w14:paraId="092FFFBE" w14:textId="284BDCA1" w:rsidR="00471B37" w:rsidRDefault="007D0FDE" w:rsidP="00B85982">
                      <w:pPr>
                        <w:spacing w:after="0"/>
                        <w:rPr>
                          <w:b/>
                          <w:sz w:val="20"/>
                        </w:rPr>
                      </w:pPr>
                      <w:r w:rsidRPr="00E048FE">
                        <w:rPr>
                          <w:b/>
                          <w:sz w:val="20"/>
                        </w:rPr>
                        <w:t xml:space="preserve">Links: </w:t>
                      </w:r>
                    </w:p>
                    <w:p w14:paraId="08F208EF" w14:textId="304B5868" w:rsidR="001A76B8" w:rsidRPr="001A76B8" w:rsidRDefault="001A76B8" w:rsidP="001A76B8">
                      <w:pPr>
                        <w:spacing w:after="0"/>
                        <w:rPr>
                          <w:rFonts w:cstheme="minorHAnsi"/>
                          <w:bCs/>
                          <w:color w:val="000000" w:themeColor="text1"/>
                          <w:sz w:val="24"/>
                          <w:szCs w:val="24"/>
                        </w:rPr>
                      </w:pPr>
                      <w:r w:rsidRPr="001A76B8">
                        <w:rPr>
                          <w:bCs/>
                          <w:sz w:val="20"/>
                        </w:rPr>
                        <w:t xml:space="preserve">This unit draws from your previous work.  It is an opportunity to study what was going in another country at the same time as the Tudors were in power in England.  This will give you wider understanding of the era, enabling you to contrast changes in Europe to the </w:t>
                      </w:r>
                      <w:r w:rsidRPr="001A76B8">
                        <w:rPr>
                          <w:bCs/>
                          <w:sz w:val="20"/>
                          <w:szCs w:val="20"/>
                        </w:rPr>
                        <w:t xml:space="preserve">Ottoman Empire.  This unit also draws on your knowledge of the Middle Ages and enables you to revisit and embed that understanding.  </w:t>
                      </w:r>
                      <w:r w:rsidRPr="001A76B8">
                        <w:rPr>
                          <w:rFonts w:cstheme="minorHAnsi"/>
                          <w:bCs/>
                          <w:color w:val="000000" w:themeColor="text1"/>
                          <w:sz w:val="20"/>
                          <w:szCs w:val="20"/>
                        </w:rPr>
                        <w:t>Through this study you will practice all of the key history skills: 1) Source analysis 2) Change over time 3) Causation 4) Consequence 5) Importance 6) Interpretation</w:t>
                      </w:r>
                    </w:p>
                    <w:p w14:paraId="015BE488" w14:textId="484D5D3D" w:rsidR="001A76B8" w:rsidRPr="00E048FE" w:rsidRDefault="001A76B8" w:rsidP="00B85982">
                      <w:pPr>
                        <w:spacing w:after="0"/>
                        <w:rPr>
                          <w:b/>
                          <w:sz w:val="20"/>
                        </w:rPr>
                      </w:pPr>
                    </w:p>
                  </w:txbxContent>
                </v:textbox>
                <w10:wrap anchorx="margin"/>
              </v:shape>
            </w:pict>
          </mc:Fallback>
        </mc:AlternateContent>
      </w:r>
    </w:p>
    <w:sectPr w:rsidR="00471B37" w:rsidRPr="004126A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CD3"/>
    <w:multiLevelType w:val="hybridMultilevel"/>
    <w:tmpl w:val="DA48B7CA"/>
    <w:lvl w:ilvl="0" w:tplc="0809000D">
      <w:start w:val="1"/>
      <w:numFmt w:val="bullet"/>
      <w:lvlText w:val=""/>
      <w:lvlJc w:val="left"/>
      <w:pPr>
        <w:ind w:left="5475" w:hanging="360"/>
      </w:pPr>
      <w:rPr>
        <w:rFonts w:ascii="Wingdings" w:hAnsi="Wingdings" w:hint="default"/>
      </w:rPr>
    </w:lvl>
    <w:lvl w:ilvl="1" w:tplc="08090003" w:tentative="1">
      <w:start w:val="1"/>
      <w:numFmt w:val="bullet"/>
      <w:lvlText w:val="o"/>
      <w:lvlJc w:val="left"/>
      <w:pPr>
        <w:ind w:left="6195" w:hanging="360"/>
      </w:pPr>
      <w:rPr>
        <w:rFonts w:ascii="Courier New" w:hAnsi="Courier New" w:cs="Courier New" w:hint="default"/>
      </w:rPr>
    </w:lvl>
    <w:lvl w:ilvl="2" w:tplc="08090005" w:tentative="1">
      <w:start w:val="1"/>
      <w:numFmt w:val="bullet"/>
      <w:lvlText w:val=""/>
      <w:lvlJc w:val="left"/>
      <w:pPr>
        <w:ind w:left="6915" w:hanging="360"/>
      </w:pPr>
      <w:rPr>
        <w:rFonts w:ascii="Wingdings" w:hAnsi="Wingdings" w:hint="default"/>
      </w:rPr>
    </w:lvl>
    <w:lvl w:ilvl="3" w:tplc="08090001" w:tentative="1">
      <w:start w:val="1"/>
      <w:numFmt w:val="bullet"/>
      <w:lvlText w:val=""/>
      <w:lvlJc w:val="left"/>
      <w:pPr>
        <w:ind w:left="7635" w:hanging="360"/>
      </w:pPr>
      <w:rPr>
        <w:rFonts w:ascii="Symbol" w:hAnsi="Symbol" w:hint="default"/>
      </w:rPr>
    </w:lvl>
    <w:lvl w:ilvl="4" w:tplc="08090003" w:tentative="1">
      <w:start w:val="1"/>
      <w:numFmt w:val="bullet"/>
      <w:lvlText w:val="o"/>
      <w:lvlJc w:val="left"/>
      <w:pPr>
        <w:ind w:left="8355" w:hanging="360"/>
      </w:pPr>
      <w:rPr>
        <w:rFonts w:ascii="Courier New" w:hAnsi="Courier New" w:cs="Courier New" w:hint="default"/>
      </w:rPr>
    </w:lvl>
    <w:lvl w:ilvl="5" w:tplc="08090005" w:tentative="1">
      <w:start w:val="1"/>
      <w:numFmt w:val="bullet"/>
      <w:lvlText w:val=""/>
      <w:lvlJc w:val="left"/>
      <w:pPr>
        <w:ind w:left="9075" w:hanging="360"/>
      </w:pPr>
      <w:rPr>
        <w:rFonts w:ascii="Wingdings" w:hAnsi="Wingdings" w:hint="default"/>
      </w:rPr>
    </w:lvl>
    <w:lvl w:ilvl="6" w:tplc="08090001" w:tentative="1">
      <w:start w:val="1"/>
      <w:numFmt w:val="bullet"/>
      <w:lvlText w:val=""/>
      <w:lvlJc w:val="left"/>
      <w:pPr>
        <w:ind w:left="9795" w:hanging="360"/>
      </w:pPr>
      <w:rPr>
        <w:rFonts w:ascii="Symbol" w:hAnsi="Symbol" w:hint="default"/>
      </w:rPr>
    </w:lvl>
    <w:lvl w:ilvl="7" w:tplc="08090003" w:tentative="1">
      <w:start w:val="1"/>
      <w:numFmt w:val="bullet"/>
      <w:lvlText w:val="o"/>
      <w:lvlJc w:val="left"/>
      <w:pPr>
        <w:ind w:left="10515" w:hanging="360"/>
      </w:pPr>
      <w:rPr>
        <w:rFonts w:ascii="Courier New" w:hAnsi="Courier New" w:cs="Courier New" w:hint="default"/>
      </w:rPr>
    </w:lvl>
    <w:lvl w:ilvl="8" w:tplc="08090005" w:tentative="1">
      <w:start w:val="1"/>
      <w:numFmt w:val="bullet"/>
      <w:lvlText w:val=""/>
      <w:lvlJc w:val="left"/>
      <w:pPr>
        <w:ind w:left="11235" w:hanging="360"/>
      </w:pPr>
      <w:rPr>
        <w:rFonts w:ascii="Wingdings" w:hAnsi="Wingdings" w:hint="default"/>
      </w:rPr>
    </w:lvl>
  </w:abstractNum>
  <w:abstractNum w:abstractNumId="1" w15:restartNumberingAfterBreak="0">
    <w:nsid w:val="17F67EB3"/>
    <w:multiLevelType w:val="hybridMultilevel"/>
    <w:tmpl w:val="A8EA8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C69DE"/>
    <w:multiLevelType w:val="hybridMultilevel"/>
    <w:tmpl w:val="529EEA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C73C4"/>
    <w:multiLevelType w:val="hybridMultilevel"/>
    <w:tmpl w:val="E06E8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357D3"/>
    <w:multiLevelType w:val="hybridMultilevel"/>
    <w:tmpl w:val="E8545E64"/>
    <w:lvl w:ilvl="0" w:tplc="0809000D">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5" w15:restartNumberingAfterBreak="0">
    <w:nsid w:val="5DFE2134"/>
    <w:multiLevelType w:val="hybridMultilevel"/>
    <w:tmpl w:val="15F494C8"/>
    <w:lvl w:ilvl="0" w:tplc="0809000D">
      <w:start w:val="1"/>
      <w:numFmt w:val="bullet"/>
      <w:lvlText w:val=""/>
      <w:lvlJc w:val="left"/>
      <w:pPr>
        <w:ind w:left="3975" w:hanging="360"/>
      </w:pPr>
      <w:rPr>
        <w:rFonts w:ascii="Wingdings" w:hAnsi="Wingdings" w:hint="default"/>
      </w:rPr>
    </w:lvl>
    <w:lvl w:ilvl="1" w:tplc="08090003" w:tentative="1">
      <w:start w:val="1"/>
      <w:numFmt w:val="bullet"/>
      <w:lvlText w:val="o"/>
      <w:lvlJc w:val="left"/>
      <w:pPr>
        <w:ind w:left="4695" w:hanging="360"/>
      </w:pPr>
      <w:rPr>
        <w:rFonts w:ascii="Courier New" w:hAnsi="Courier New" w:cs="Courier New" w:hint="default"/>
      </w:rPr>
    </w:lvl>
    <w:lvl w:ilvl="2" w:tplc="08090005" w:tentative="1">
      <w:start w:val="1"/>
      <w:numFmt w:val="bullet"/>
      <w:lvlText w:val=""/>
      <w:lvlJc w:val="left"/>
      <w:pPr>
        <w:ind w:left="5415" w:hanging="360"/>
      </w:pPr>
      <w:rPr>
        <w:rFonts w:ascii="Wingdings" w:hAnsi="Wingdings" w:hint="default"/>
      </w:rPr>
    </w:lvl>
    <w:lvl w:ilvl="3" w:tplc="08090001" w:tentative="1">
      <w:start w:val="1"/>
      <w:numFmt w:val="bullet"/>
      <w:lvlText w:val=""/>
      <w:lvlJc w:val="left"/>
      <w:pPr>
        <w:ind w:left="6135" w:hanging="360"/>
      </w:pPr>
      <w:rPr>
        <w:rFonts w:ascii="Symbol" w:hAnsi="Symbol" w:hint="default"/>
      </w:rPr>
    </w:lvl>
    <w:lvl w:ilvl="4" w:tplc="08090003" w:tentative="1">
      <w:start w:val="1"/>
      <w:numFmt w:val="bullet"/>
      <w:lvlText w:val="o"/>
      <w:lvlJc w:val="left"/>
      <w:pPr>
        <w:ind w:left="6855" w:hanging="360"/>
      </w:pPr>
      <w:rPr>
        <w:rFonts w:ascii="Courier New" w:hAnsi="Courier New" w:cs="Courier New" w:hint="default"/>
      </w:rPr>
    </w:lvl>
    <w:lvl w:ilvl="5" w:tplc="08090005" w:tentative="1">
      <w:start w:val="1"/>
      <w:numFmt w:val="bullet"/>
      <w:lvlText w:val=""/>
      <w:lvlJc w:val="left"/>
      <w:pPr>
        <w:ind w:left="7575" w:hanging="360"/>
      </w:pPr>
      <w:rPr>
        <w:rFonts w:ascii="Wingdings" w:hAnsi="Wingdings" w:hint="default"/>
      </w:rPr>
    </w:lvl>
    <w:lvl w:ilvl="6" w:tplc="08090001" w:tentative="1">
      <w:start w:val="1"/>
      <w:numFmt w:val="bullet"/>
      <w:lvlText w:val=""/>
      <w:lvlJc w:val="left"/>
      <w:pPr>
        <w:ind w:left="8295" w:hanging="360"/>
      </w:pPr>
      <w:rPr>
        <w:rFonts w:ascii="Symbol" w:hAnsi="Symbol" w:hint="default"/>
      </w:rPr>
    </w:lvl>
    <w:lvl w:ilvl="7" w:tplc="08090003" w:tentative="1">
      <w:start w:val="1"/>
      <w:numFmt w:val="bullet"/>
      <w:lvlText w:val="o"/>
      <w:lvlJc w:val="left"/>
      <w:pPr>
        <w:ind w:left="9015" w:hanging="360"/>
      </w:pPr>
      <w:rPr>
        <w:rFonts w:ascii="Courier New" w:hAnsi="Courier New" w:cs="Courier New" w:hint="default"/>
      </w:rPr>
    </w:lvl>
    <w:lvl w:ilvl="8" w:tplc="08090005" w:tentative="1">
      <w:start w:val="1"/>
      <w:numFmt w:val="bullet"/>
      <w:lvlText w:val=""/>
      <w:lvlJc w:val="left"/>
      <w:pPr>
        <w:ind w:left="9735" w:hanging="360"/>
      </w:pPr>
      <w:rPr>
        <w:rFonts w:ascii="Wingdings" w:hAnsi="Wingdings" w:hint="default"/>
      </w:rPr>
    </w:lvl>
  </w:abstractNum>
  <w:abstractNum w:abstractNumId="6" w15:restartNumberingAfterBreak="0">
    <w:nsid w:val="6120414E"/>
    <w:multiLevelType w:val="hybridMultilevel"/>
    <w:tmpl w:val="A2D44932"/>
    <w:lvl w:ilvl="0" w:tplc="3506A4C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D62A3C"/>
    <w:multiLevelType w:val="hybridMultilevel"/>
    <w:tmpl w:val="56A43C14"/>
    <w:lvl w:ilvl="0" w:tplc="76AC36B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1660894">
    <w:abstractNumId w:val="7"/>
  </w:num>
  <w:num w:numId="2" w16cid:durableId="1000739294">
    <w:abstractNumId w:val="6"/>
  </w:num>
  <w:num w:numId="3" w16cid:durableId="255407133">
    <w:abstractNumId w:val="2"/>
  </w:num>
  <w:num w:numId="4" w16cid:durableId="1808933347">
    <w:abstractNumId w:val="4"/>
  </w:num>
  <w:num w:numId="5" w16cid:durableId="1324772607">
    <w:abstractNumId w:val="0"/>
  </w:num>
  <w:num w:numId="6" w16cid:durableId="1395466219">
    <w:abstractNumId w:val="5"/>
  </w:num>
  <w:num w:numId="7" w16cid:durableId="1650791435">
    <w:abstractNumId w:val="1"/>
  </w:num>
  <w:num w:numId="8" w16cid:durableId="714742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BA"/>
    <w:rsid w:val="00033CD4"/>
    <w:rsid w:val="00044AC5"/>
    <w:rsid w:val="00057CC8"/>
    <w:rsid w:val="00092EE9"/>
    <w:rsid w:val="000A268D"/>
    <w:rsid w:val="000A3A7A"/>
    <w:rsid w:val="000A4ADB"/>
    <w:rsid w:val="000B079A"/>
    <w:rsid w:val="000F0257"/>
    <w:rsid w:val="00121CFA"/>
    <w:rsid w:val="001234D8"/>
    <w:rsid w:val="001565F2"/>
    <w:rsid w:val="001A76B8"/>
    <w:rsid w:val="001C3968"/>
    <w:rsid w:val="001D4208"/>
    <w:rsid w:val="001E6A96"/>
    <w:rsid w:val="001E7AF2"/>
    <w:rsid w:val="00216D8D"/>
    <w:rsid w:val="00217397"/>
    <w:rsid w:val="00261E79"/>
    <w:rsid w:val="00274AAC"/>
    <w:rsid w:val="002A28AD"/>
    <w:rsid w:val="002B069B"/>
    <w:rsid w:val="002B2089"/>
    <w:rsid w:val="002C22A2"/>
    <w:rsid w:val="002D4465"/>
    <w:rsid w:val="002F259E"/>
    <w:rsid w:val="0033675A"/>
    <w:rsid w:val="003459B1"/>
    <w:rsid w:val="00370CD8"/>
    <w:rsid w:val="00397F23"/>
    <w:rsid w:val="003B3F69"/>
    <w:rsid w:val="003C6DFD"/>
    <w:rsid w:val="003F2C33"/>
    <w:rsid w:val="00401A32"/>
    <w:rsid w:val="004126A7"/>
    <w:rsid w:val="00470D54"/>
    <w:rsid w:val="00471B37"/>
    <w:rsid w:val="00477BDA"/>
    <w:rsid w:val="00491982"/>
    <w:rsid w:val="004934D3"/>
    <w:rsid w:val="004B7E5C"/>
    <w:rsid w:val="004C50D5"/>
    <w:rsid w:val="004D42C0"/>
    <w:rsid w:val="004D4AD1"/>
    <w:rsid w:val="004F18AD"/>
    <w:rsid w:val="00500F22"/>
    <w:rsid w:val="0052071D"/>
    <w:rsid w:val="00523203"/>
    <w:rsid w:val="0056451E"/>
    <w:rsid w:val="00584245"/>
    <w:rsid w:val="005F5A2A"/>
    <w:rsid w:val="00601510"/>
    <w:rsid w:val="00631FE7"/>
    <w:rsid w:val="00642A9E"/>
    <w:rsid w:val="00652117"/>
    <w:rsid w:val="00682ACA"/>
    <w:rsid w:val="006852EB"/>
    <w:rsid w:val="006A32E7"/>
    <w:rsid w:val="006B385A"/>
    <w:rsid w:val="006C01A5"/>
    <w:rsid w:val="00703757"/>
    <w:rsid w:val="007134C8"/>
    <w:rsid w:val="00741D61"/>
    <w:rsid w:val="00761238"/>
    <w:rsid w:val="0079299F"/>
    <w:rsid w:val="007955C7"/>
    <w:rsid w:val="007B0708"/>
    <w:rsid w:val="007C3306"/>
    <w:rsid w:val="007D0FDE"/>
    <w:rsid w:val="007D4110"/>
    <w:rsid w:val="007E38F5"/>
    <w:rsid w:val="007F5001"/>
    <w:rsid w:val="007F6086"/>
    <w:rsid w:val="007F6358"/>
    <w:rsid w:val="00827835"/>
    <w:rsid w:val="00831F97"/>
    <w:rsid w:val="00852C99"/>
    <w:rsid w:val="0085795F"/>
    <w:rsid w:val="0087689B"/>
    <w:rsid w:val="008A1A2A"/>
    <w:rsid w:val="008B5004"/>
    <w:rsid w:val="008D491A"/>
    <w:rsid w:val="008D5DB4"/>
    <w:rsid w:val="008E416C"/>
    <w:rsid w:val="00922A16"/>
    <w:rsid w:val="00940D85"/>
    <w:rsid w:val="00941265"/>
    <w:rsid w:val="009507EA"/>
    <w:rsid w:val="00971232"/>
    <w:rsid w:val="0098248A"/>
    <w:rsid w:val="009B5067"/>
    <w:rsid w:val="009D7C2F"/>
    <w:rsid w:val="009F6D57"/>
    <w:rsid w:val="00A4322C"/>
    <w:rsid w:val="00A549A3"/>
    <w:rsid w:val="00A962AA"/>
    <w:rsid w:val="00AA2260"/>
    <w:rsid w:val="00AE0ABA"/>
    <w:rsid w:val="00AE60F9"/>
    <w:rsid w:val="00B23497"/>
    <w:rsid w:val="00B24E5E"/>
    <w:rsid w:val="00B57922"/>
    <w:rsid w:val="00B632C4"/>
    <w:rsid w:val="00B85982"/>
    <w:rsid w:val="00B90C45"/>
    <w:rsid w:val="00B946C9"/>
    <w:rsid w:val="00B96188"/>
    <w:rsid w:val="00BC1C13"/>
    <w:rsid w:val="00BC51EE"/>
    <w:rsid w:val="00BC61ED"/>
    <w:rsid w:val="00BF7115"/>
    <w:rsid w:val="00C010E9"/>
    <w:rsid w:val="00C172ED"/>
    <w:rsid w:val="00C46DA0"/>
    <w:rsid w:val="00C7069B"/>
    <w:rsid w:val="00C732D3"/>
    <w:rsid w:val="00CA6A08"/>
    <w:rsid w:val="00CD061E"/>
    <w:rsid w:val="00CE49C5"/>
    <w:rsid w:val="00CF284B"/>
    <w:rsid w:val="00CF4EF2"/>
    <w:rsid w:val="00D03766"/>
    <w:rsid w:val="00D137E1"/>
    <w:rsid w:val="00DD012D"/>
    <w:rsid w:val="00DF21BB"/>
    <w:rsid w:val="00E0322A"/>
    <w:rsid w:val="00E048FE"/>
    <w:rsid w:val="00E24595"/>
    <w:rsid w:val="00E27C22"/>
    <w:rsid w:val="00E50992"/>
    <w:rsid w:val="00E5193B"/>
    <w:rsid w:val="00E54214"/>
    <w:rsid w:val="00E85B48"/>
    <w:rsid w:val="00E904C9"/>
    <w:rsid w:val="00EA032D"/>
    <w:rsid w:val="00EA1AD9"/>
    <w:rsid w:val="00EB4C51"/>
    <w:rsid w:val="00ED191C"/>
    <w:rsid w:val="00EF78E3"/>
    <w:rsid w:val="00F15695"/>
    <w:rsid w:val="00F229BB"/>
    <w:rsid w:val="00F449C9"/>
    <w:rsid w:val="00FC5FD0"/>
    <w:rsid w:val="00FF4B87"/>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87B8626C-7B8A-4FA7-901C-C44884A6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1">
    <w:name w:val="Unresolved Mention1"/>
    <w:basedOn w:val="DefaultParagraphFont"/>
    <w:uiPriority w:val="99"/>
    <w:semiHidden/>
    <w:unhideWhenUsed/>
    <w:rsid w:val="000F0257"/>
    <w:rPr>
      <w:color w:val="605E5C"/>
      <w:shd w:val="clear" w:color="auto" w:fill="E1DFDD"/>
    </w:rPr>
  </w:style>
  <w:style w:type="paragraph" w:styleId="NormalWeb">
    <w:name w:val="Normal (Web)"/>
    <w:basedOn w:val="Normal"/>
    <w:uiPriority w:val="99"/>
    <w:semiHidden/>
    <w:unhideWhenUsed/>
    <w:rsid w:val="004B7E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8954">
      <w:bodyDiv w:val="1"/>
      <w:marLeft w:val="0"/>
      <w:marRight w:val="0"/>
      <w:marTop w:val="0"/>
      <w:marBottom w:val="0"/>
      <w:divBdr>
        <w:top w:val="none" w:sz="0" w:space="0" w:color="auto"/>
        <w:left w:val="none" w:sz="0" w:space="0" w:color="auto"/>
        <w:bottom w:val="none" w:sz="0" w:space="0" w:color="auto"/>
        <w:right w:val="none" w:sz="0" w:space="0" w:color="auto"/>
      </w:divBdr>
    </w:div>
    <w:div w:id="331496957">
      <w:bodyDiv w:val="1"/>
      <w:marLeft w:val="0"/>
      <w:marRight w:val="0"/>
      <w:marTop w:val="0"/>
      <w:marBottom w:val="0"/>
      <w:divBdr>
        <w:top w:val="none" w:sz="0" w:space="0" w:color="auto"/>
        <w:left w:val="none" w:sz="0" w:space="0" w:color="auto"/>
        <w:bottom w:val="none" w:sz="0" w:space="0" w:color="auto"/>
        <w:right w:val="none" w:sz="0" w:space="0" w:color="auto"/>
      </w:divBdr>
    </w:div>
    <w:div w:id="413816642">
      <w:bodyDiv w:val="1"/>
      <w:marLeft w:val="0"/>
      <w:marRight w:val="0"/>
      <w:marTop w:val="0"/>
      <w:marBottom w:val="0"/>
      <w:divBdr>
        <w:top w:val="none" w:sz="0" w:space="0" w:color="auto"/>
        <w:left w:val="none" w:sz="0" w:space="0" w:color="auto"/>
        <w:bottom w:val="none" w:sz="0" w:space="0" w:color="auto"/>
        <w:right w:val="none" w:sz="0" w:space="0" w:color="auto"/>
      </w:divBdr>
    </w:div>
    <w:div w:id="554856633">
      <w:bodyDiv w:val="1"/>
      <w:marLeft w:val="0"/>
      <w:marRight w:val="0"/>
      <w:marTop w:val="0"/>
      <w:marBottom w:val="0"/>
      <w:divBdr>
        <w:top w:val="none" w:sz="0" w:space="0" w:color="auto"/>
        <w:left w:val="none" w:sz="0" w:space="0" w:color="auto"/>
        <w:bottom w:val="none" w:sz="0" w:space="0" w:color="auto"/>
        <w:right w:val="none" w:sz="0" w:space="0" w:color="auto"/>
      </w:divBdr>
    </w:div>
    <w:div w:id="582419624">
      <w:bodyDiv w:val="1"/>
      <w:marLeft w:val="0"/>
      <w:marRight w:val="0"/>
      <w:marTop w:val="0"/>
      <w:marBottom w:val="0"/>
      <w:divBdr>
        <w:top w:val="none" w:sz="0" w:space="0" w:color="auto"/>
        <w:left w:val="none" w:sz="0" w:space="0" w:color="auto"/>
        <w:bottom w:val="none" w:sz="0" w:space="0" w:color="auto"/>
        <w:right w:val="none" w:sz="0" w:space="0" w:color="auto"/>
      </w:divBdr>
    </w:div>
    <w:div w:id="1152333456">
      <w:bodyDiv w:val="1"/>
      <w:marLeft w:val="0"/>
      <w:marRight w:val="0"/>
      <w:marTop w:val="0"/>
      <w:marBottom w:val="0"/>
      <w:divBdr>
        <w:top w:val="none" w:sz="0" w:space="0" w:color="auto"/>
        <w:left w:val="none" w:sz="0" w:space="0" w:color="auto"/>
        <w:bottom w:val="none" w:sz="0" w:space="0" w:color="auto"/>
        <w:right w:val="none" w:sz="0" w:space="0" w:color="auto"/>
      </w:divBdr>
    </w:div>
    <w:div w:id="1156608316">
      <w:bodyDiv w:val="1"/>
      <w:marLeft w:val="0"/>
      <w:marRight w:val="0"/>
      <w:marTop w:val="0"/>
      <w:marBottom w:val="0"/>
      <w:divBdr>
        <w:top w:val="none" w:sz="0" w:space="0" w:color="auto"/>
        <w:left w:val="none" w:sz="0" w:space="0" w:color="auto"/>
        <w:bottom w:val="none" w:sz="0" w:space="0" w:color="auto"/>
        <w:right w:val="none" w:sz="0" w:space="0" w:color="auto"/>
      </w:divBdr>
    </w:div>
    <w:div w:id="1345858609">
      <w:bodyDiv w:val="1"/>
      <w:marLeft w:val="0"/>
      <w:marRight w:val="0"/>
      <w:marTop w:val="0"/>
      <w:marBottom w:val="0"/>
      <w:divBdr>
        <w:top w:val="none" w:sz="0" w:space="0" w:color="auto"/>
        <w:left w:val="none" w:sz="0" w:space="0" w:color="auto"/>
        <w:bottom w:val="none" w:sz="0" w:space="0" w:color="auto"/>
        <w:right w:val="none" w:sz="0" w:space="0" w:color="auto"/>
      </w:divBdr>
    </w:div>
    <w:div w:id="1462069385">
      <w:bodyDiv w:val="1"/>
      <w:marLeft w:val="0"/>
      <w:marRight w:val="0"/>
      <w:marTop w:val="0"/>
      <w:marBottom w:val="0"/>
      <w:divBdr>
        <w:top w:val="none" w:sz="0" w:space="0" w:color="auto"/>
        <w:left w:val="none" w:sz="0" w:space="0" w:color="auto"/>
        <w:bottom w:val="none" w:sz="0" w:space="0" w:color="auto"/>
        <w:right w:val="none" w:sz="0" w:space="0" w:color="auto"/>
      </w:divBdr>
    </w:div>
    <w:div w:id="2053841011">
      <w:bodyDiv w:val="1"/>
      <w:marLeft w:val="0"/>
      <w:marRight w:val="0"/>
      <w:marTop w:val="0"/>
      <w:marBottom w:val="0"/>
      <w:divBdr>
        <w:top w:val="none" w:sz="0" w:space="0" w:color="auto"/>
        <w:left w:val="none" w:sz="0" w:space="0" w:color="auto"/>
        <w:bottom w:val="none" w:sz="0" w:space="0" w:color="auto"/>
        <w:right w:val="none" w:sz="0" w:space="0" w:color="auto"/>
      </w:divBdr>
    </w:div>
    <w:div w:id="20889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3" ma:contentTypeDescription="Create a new document." ma:contentTypeScope="" ma:versionID="879f103ab662b5e301f4c9793a8a50b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de83db40d72a0ed1993dff3b5384b96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48CF8-7E18-4886-B9DF-920FB0F4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Grainger, Ben</cp:lastModifiedBy>
  <cp:revision>60</cp:revision>
  <dcterms:created xsi:type="dcterms:W3CDTF">2020-05-12T10:48:00Z</dcterms:created>
  <dcterms:modified xsi:type="dcterms:W3CDTF">2022-08-30T15:24:00Z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