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p14">
  <w:body>
    <w:tbl>
      <w:tblPr>
        <w:tblpPr w:leftFromText="180" w:rightFromText="180" w:vertAnchor="page" w:horzAnchor="margin" w:tblpY="376"/>
        <w:tblW w:w="105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Tr="0D11DF71" w14:paraId="3F929C82" w14:textId="03B0101A">
        <w:trPr>
          <w:trHeight w:val="360"/>
        </w:trPr>
        <w:tc>
          <w:tcPr>
            <w:tcW w:w="2547" w:type="dxa"/>
            <w:tcMar/>
            <w:vAlign w:val="center"/>
          </w:tcPr>
          <w:p w:rsidRPr="00F15695" w:rsidR="00E85B48" w:rsidP="00EB0FE6" w:rsidRDefault="00EB0FE6" w14:paraId="28B4EA70" w14:textId="632D639E">
            <w:pPr>
              <w:rPr>
                <w:b/>
              </w:rPr>
            </w:pPr>
            <w:r>
              <w:rPr>
                <w:b/>
              </w:rPr>
              <w:t>GCSE – Unit 1 Hazardous Earth - Climate</w:t>
            </w:r>
          </w:p>
        </w:tc>
        <w:tc>
          <w:tcPr>
            <w:tcW w:w="8043" w:type="dxa"/>
            <w:gridSpan w:val="6"/>
            <w:shd w:val="clear" w:color="auto" w:fill="000000" w:themeFill="text1"/>
            <w:tcMar/>
            <w:vAlign w:val="center"/>
          </w:tcPr>
          <w:p w:rsidRPr="00E904C9" w:rsidR="00E85B48" w:rsidP="00E904C9" w:rsidRDefault="00A4322C" w14:paraId="14666195" w14:textId="47FB16A3">
            <w:pPr>
              <w:jc w:val="center"/>
              <w:rPr>
                <w:b/>
                <w:color w:val="FFFFFF" w:themeColor="background1"/>
              </w:rPr>
            </w:pPr>
            <w:r w:rsidRPr="00E904C9">
              <w:rPr>
                <w:b/>
                <w:color w:val="FFFFFF" w:themeColor="background1"/>
                <w:sz w:val="28"/>
              </w:rPr>
              <w:t>Unit Navigator</w:t>
            </w:r>
            <w:r w:rsidR="00EB0FE6">
              <w:rPr>
                <w:b/>
                <w:color w:val="FFFFFF" w:themeColor="background1"/>
                <w:sz w:val="28"/>
              </w:rPr>
              <w:t xml:space="preserve"> - Climate</w:t>
            </w:r>
          </w:p>
        </w:tc>
      </w:tr>
      <w:tr w:rsidR="000B079A" w:rsidTr="0D11DF71" w14:paraId="06C61167" w14:textId="32188040">
        <w:trPr>
          <w:trHeight w:val="860"/>
        </w:trPr>
        <w:tc>
          <w:tcPr>
            <w:tcW w:w="2547" w:type="dxa"/>
            <w:vMerge w:val="restart"/>
            <w:tcMar/>
          </w:tcPr>
          <w:p w:rsidRPr="00D372C4" w:rsidR="001F64ED" w:rsidP="001F64ED" w:rsidRDefault="001F64ED" w14:paraId="617B45A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LG1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knowledge of locations, places, processes, environments and different scales.</w:t>
            </w:r>
          </w:p>
          <w:p w:rsidRPr="00D372C4" w:rsidR="001F64ED" w:rsidP="001F64ED" w:rsidRDefault="001F64ED" w14:paraId="512CE8B2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LG2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geographical understanding of concepts and how they are used in relation to places, environments and processes. The inter-relationships between places, environments and processes.</w:t>
            </w:r>
          </w:p>
          <w:p w:rsidRPr="00D372C4" w:rsidR="001F64ED" w:rsidP="001F64ED" w:rsidRDefault="001F64ED" w14:paraId="42E7CF4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LG3:</w:t>
            </w:r>
            <w:r w:rsidRPr="00D372C4">
              <w:rPr>
                <w:sz w:val="16"/>
                <w:szCs w:val="16"/>
              </w:rPr>
              <w:t xml:space="preserve"> </w:t>
            </w:r>
            <w:r w:rsidRPr="00D372C4">
              <w:rPr>
                <w:rFonts w:cstheme="minorHAnsi"/>
                <w:sz w:val="16"/>
                <w:szCs w:val="16"/>
              </w:rPr>
              <w:t>Apply knowledge and understanding to interpret, analyse and evaluate geographical information and issues and to make judgements.</w:t>
            </w:r>
          </w:p>
          <w:p w:rsidRPr="00D372C4" w:rsidR="001F64ED" w:rsidP="001F64ED" w:rsidRDefault="001F64ED" w14:paraId="49C0DC09" w14:textId="674A1010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rFonts w:cstheme="minorHAnsi"/>
                <w:b/>
                <w:bCs/>
                <w:sz w:val="16"/>
                <w:szCs w:val="16"/>
              </w:rPr>
              <w:t>LG4</w:t>
            </w:r>
            <w:r w:rsidRPr="00D372C4">
              <w:rPr>
                <w:rFonts w:cstheme="minorHAnsi"/>
                <w:sz w:val="16"/>
                <w:szCs w:val="16"/>
              </w:rPr>
              <w:t>: Select, adapt and use a variety of skills and techniques to investigate questions and issues and communicate findings.</w:t>
            </w:r>
          </w:p>
        </w:tc>
        <w:tc>
          <w:tcPr>
            <w:tcW w:w="1815" w:type="dxa"/>
            <w:tcMar/>
          </w:tcPr>
          <w:p w:rsidRPr="00D372C4" w:rsidR="000B079A" w:rsidP="00B24E5E" w:rsidRDefault="000B079A" w14:paraId="6578C887" w14:textId="50EEA67F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2475" w:type="dxa"/>
            <w:tcMar/>
          </w:tcPr>
          <w:p w:rsidRPr="00D372C4" w:rsidR="000B079A" w:rsidP="00B24E5E" w:rsidRDefault="000B079A" w14:paraId="5A99224F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vMerge w:val="restart"/>
            <w:tcMar/>
          </w:tcPr>
          <w:p w:rsidRPr="00D372C4" w:rsidR="000B079A" w:rsidP="00B24E5E" w:rsidRDefault="000B079A" w14:paraId="70FCE77F" w14:textId="389C76B8">
            <w:pPr>
              <w:spacing w:after="0"/>
              <w:rPr>
                <w:sz w:val="16"/>
                <w:szCs w:val="16"/>
              </w:rPr>
            </w:pPr>
            <w:r w:rsidRPr="0D11DF71" w:rsidR="12F684A3">
              <w:rPr>
                <w:sz w:val="16"/>
                <w:szCs w:val="16"/>
              </w:rPr>
              <w:t>Key terms</w:t>
            </w:r>
          </w:p>
        </w:tc>
      </w:tr>
      <w:tr w:rsidR="000B079A" w:rsidTr="0D11DF71" w14:paraId="0684188D" w14:textId="7724BD5A">
        <w:trPr>
          <w:trHeight w:val="861"/>
        </w:trPr>
        <w:tc>
          <w:tcPr>
            <w:tcW w:w="2547" w:type="dxa"/>
            <w:vMerge/>
            <w:tcMar/>
          </w:tcPr>
          <w:p w:rsidRPr="00D372C4" w:rsidR="000B079A" w:rsidP="00B24E5E" w:rsidRDefault="000B079A" w14:paraId="1DEC050A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  <w:gridSpan w:val="2"/>
            <w:tcMar/>
          </w:tcPr>
          <w:p w:rsidRPr="00D372C4" w:rsidR="000B079A" w:rsidP="00B24E5E" w:rsidRDefault="000B079A" w14:paraId="028A163F" w14:textId="5546913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vMerge/>
            <w:tcMar/>
          </w:tcPr>
          <w:p w:rsidRPr="00D372C4" w:rsidR="000B079A" w:rsidP="00B24E5E" w:rsidRDefault="000B079A" w14:paraId="578114D0" w14:textId="77777777">
            <w:pPr>
              <w:spacing w:after="0"/>
              <w:rPr>
                <w:sz w:val="16"/>
                <w:szCs w:val="16"/>
              </w:rPr>
            </w:pPr>
          </w:p>
        </w:tc>
      </w:tr>
      <w:tr w:rsidR="000B079A" w:rsidTr="0D11DF71" w14:paraId="3843AE8E" w14:textId="3DEBBB0E">
        <w:trPr>
          <w:trHeight w:val="861"/>
        </w:trPr>
        <w:tc>
          <w:tcPr>
            <w:tcW w:w="2547" w:type="dxa"/>
            <w:vMerge/>
            <w:tcMar/>
          </w:tcPr>
          <w:p w:rsidRPr="00D372C4" w:rsidR="000B079A" w:rsidP="00B24E5E" w:rsidRDefault="000B079A" w14:paraId="76F948BB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  <w:gridSpan w:val="2"/>
            <w:tcMar/>
          </w:tcPr>
          <w:p w:rsidRPr="00D372C4" w:rsidR="000B079A" w:rsidP="00B24E5E" w:rsidRDefault="000B079A" w14:paraId="546816E8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vMerge/>
            <w:tcMar/>
          </w:tcPr>
          <w:p w:rsidRPr="00D372C4" w:rsidR="000B079A" w:rsidP="00B24E5E" w:rsidRDefault="000B079A" w14:paraId="1773D4AA" w14:textId="77777777">
            <w:pPr>
              <w:spacing w:after="0"/>
              <w:rPr>
                <w:sz w:val="16"/>
                <w:szCs w:val="16"/>
              </w:rPr>
            </w:pPr>
          </w:p>
        </w:tc>
      </w:tr>
      <w:tr w:rsidR="000B079A" w:rsidTr="0D11DF71" w14:paraId="28275D4C" w14:textId="0ED34976">
        <w:trPr>
          <w:trHeight w:val="860"/>
        </w:trPr>
        <w:tc>
          <w:tcPr>
            <w:tcW w:w="2547" w:type="dxa"/>
            <w:vMerge/>
            <w:tcMar/>
          </w:tcPr>
          <w:p w:rsidRPr="00D372C4" w:rsidR="000B079A" w:rsidP="00B24E5E" w:rsidRDefault="000B079A" w14:paraId="613FB33D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  <w:gridSpan w:val="2"/>
            <w:tcMar/>
          </w:tcPr>
          <w:p w:rsidRPr="00D372C4" w:rsidR="000B079A" w:rsidP="00B24E5E" w:rsidRDefault="000B079A" w14:paraId="63CC1AA7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vMerge/>
            <w:tcMar/>
          </w:tcPr>
          <w:p w:rsidRPr="00D372C4" w:rsidR="000B079A" w:rsidP="00B24E5E" w:rsidRDefault="000B079A" w14:paraId="5AB5F042" w14:textId="77777777">
            <w:pPr>
              <w:spacing w:after="0"/>
              <w:rPr>
                <w:sz w:val="16"/>
                <w:szCs w:val="16"/>
              </w:rPr>
            </w:pPr>
          </w:p>
        </w:tc>
      </w:tr>
      <w:tr w:rsidR="000B079A" w:rsidTr="0D11DF71" w14:paraId="5878E7ED" w14:textId="7AF594F8">
        <w:trPr>
          <w:trHeight w:val="861"/>
        </w:trPr>
        <w:tc>
          <w:tcPr>
            <w:tcW w:w="2547" w:type="dxa"/>
            <w:vMerge/>
            <w:tcMar/>
          </w:tcPr>
          <w:p w:rsidRPr="00D372C4" w:rsidR="000B079A" w:rsidP="00B24E5E" w:rsidRDefault="000B079A" w14:paraId="098BF877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  <w:gridSpan w:val="2"/>
            <w:tcMar/>
          </w:tcPr>
          <w:p w:rsidRPr="00D372C4" w:rsidR="000B079A" w:rsidP="00B24E5E" w:rsidRDefault="000B079A" w14:paraId="59C793AB" w14:textId="77777777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  <w:vMerge/>
            <w:tcMar/>
          </w:tcPr>
          <w:p w:rsidRPr="00D372C4" w:rsidR="000B079A" w:rsidP="00B24E5E" w:rsidRDefault="000B079A" w14:paraId="3A60DF50" w14:textId="77777777">
            <w:pPr>
              <w:spacing w:after="0"/>
              <w:rPr>
                <w:sz w:val="16"/>
                <w:szCs w:val="16"/>
              </w:rPr>
            </w:pPr>
          </w:p>
        </w:tc>
      </w:tr>
      <w:tr w:rsidR="000B079A" w:rsidTr="0D11DF71" w14:paraId="6AAEE81C" w14:textId="77777777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tcMar/>
            <w:vAlign w:val="center"/>
          </w:tcPr>
          <w:p w:rsidRPr="00D372C4" w:rsidR="00CE49C5" w:rsidP="00E904C9" w:rsidRDefault="00E12BF6" w14:paraId="47F3BC38" w14:textId="0B278681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tcMar/>
            <w:vAlign w:val="center"/>
          </w:tcPr>
          <w:p w:rsidRPr="00D372C4" w:rsidR="00CE49C5" w:rsidP="00E904C9" w:rsidRDefault="00831F97" w14:paraId="6C88901A" w14:textId="66EB123D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Learning Goals/Outcomes</w:t>
            </w:r>
            <w:r w:rsidRPr="00D372C4" w:rsidR="000A4ADB">
              <w:rPr>
                <w:b/>
                <w:sz w:val="16"/>
                <w:szCs w:val="16"/>
              </w:rPr>
              <w:t>/</w:t>
            </w:r>
            <w:r w:rsidRPr="00D372C4" w:rsidR="00584245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726" w:type="dxa"/>
            <w:tcMar/>
          </w:tcPr>
          <w:p w:rsidR="00CE49C5" w:rsidP="00B24E5E" w:rsidRDefault="00CE49C5" w14:paraId="4E0D1487" w14:textId="1469A8E4"/>
        </w:tc>
        <w:tc>
          <w:tcPr>
            <w:tcW w:w="609" w:type="dxa"/>
            <w:tcMar/>
          </w:tcPr>
          <w:p w:rsidR="00CE49C5" w:rsidP="00B24E5E" w:rsidRDefault="00CA769F" w14:paraId="66D96C36" w14:textId="3480FB0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1E864484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58780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8" style="position:absolute;margin-left:-34.9pt;margin-top:4.65pt;width:91.5pt;height:26.5pt;z-index:251670528" coordsize="11620,3365" o:spid="_x0000_s1026" w14:anchorId="00E73D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">
                      <v:shapetype id="_x0000_t75" coordsize="21600,21600" filled="f" stroked="f" o:spt="75" o:preferrelative="t" path="m@4@5l@4@11@9@11@9@5xe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gradientshapeok="t" o:connecttype="rect" o:extrusionok="f"/>
                        <o:lock v:ext="edit" aspectratio="t"/>
                      </v:shapetype>
                      <v:shape id="Picture 1" style="position:absolute;width:3143;height:24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o:title="" r:id="rId9"/>
                      </v:shape>
                      <v:shape id="Picture 4" style="position:absolute;left:8477;top:381;width:3143;height:2425;rotation:18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o:title="" r:id="rId9"/>
                      </v:shape>
                      <v:shape id="Picture 5" style="position:absolute;left:4676;top:581;width:3143;height:2426;rotation:9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o:title="" r:id="rId9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  <w:tcMar/>
          </w:tcPr>
          <w:p w:rsidR="00CE49C5" w:rsidP="00B24E5E" w:rsidRDefault="00CE49C5" w14:paraId="3E194668" w14:textId="793E4BF7"/>
        </w:tc>
      </w:tr>
      <w:tr w:rsidR="00500F22" w:rsidTr="0D11DF71" w14:paraId="58E06230" w14:textId="360435D8">
        <w:trPr>
          <w:trHeight w:val="210"/>
        </w:trPr>
        <w:tc>
          <w:tcPr>
            <w:tcW w:w="2547" w:type="dxa"/>
            <w:tcMar/>
          </w:tcPr>
          <w:p w:rsidRPr="00D372C4" w:rsidR="00CE49C5" w:rsidP="00B24E5E" w:rsidRDefault="005813DA" w14:paraId="59E8F3DE" w14:textId="45A46045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L1 – What is Atmospheric &amp; Oceanic Circulation</w:t>
            </w:r>
          </w:p>
        </w:tc>
        <w:tc>
          <w:tcPr>
            <w:tcW w:w="5997" w:type="dxa"/>
            <w:gridSpan w:val="3"/>
            <w:tcMar/>
          </w:tcPr>
          <w:p w:rsidRPr="00D372C4" w:rsidR="00E50992" w:rsidP="00D372C4" w:rsidRDefault="003F1FC4" w14:paraId="6211553F" w14:textId="48E15FDB">
            <w:pPr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LG1 – To understand how heat is circulated around the globe and to examine jet streams and the Coriolis effect</w:t>
            </w:r>
          </w:p>
        </w:tc>
        <w:tc>
          <w:tcPr>
            <w:tcW w:w="726" w:type="dxa"/>
            <w:tcMar/>
          </w:tcPr>
          <w:p w:rsidRPr="00F23ABE" w:rsidR="00E50992" w:rsidP="00B24E5E" w:rsidRDefault="00E50992" w14:paraId="000DA362" w14:textId="3DC6C58D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E50992" w:rsidP="00B24E5E" w:rsidRDefault="00E50992" w14:paraId="1E5DF3EC" w14:textId="032C285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E50992" w:rsidP="00B24E5E" w:rsidRDefault="00E50992" w14:paraId="5A927ACE" w14:textId="30C6C78F">
            <w:pPr>
              <w:spacing w:after="0"/>
              <w:rPr>
                <w:sz w:val="18"/>
                <w:szCs w:val="18"/>
              </w:rPr>
            </w:pPr>
          </w:p>
        </w:tc>
      </w:tr>
      <w:tr w:rsidRPr="00BF450F" w:rsidR="00BF450F" w:rsidTr="0D11DF71" w14:paraId="68929185" w14:textId="77777777">
        <w:trPr>
          <w:trHeight w:val="210"/>
        </w:trPr>
        <w:tc>
          <w:tcPr>
            <w:tcW w:w="2547" w:type="dxa"/>
            <w:tcMar/>
          </w:tcPr>
          <w:p w:rsidRPr="00D372C4" w:rsidR="00BF450F" w:rsidP="00BF450F" w:rsidRDefault="003F1FC4" w14:paraId="51A5B108" w14:textId="15D1AE97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L2 – What is Atmospheric Pressure?</w:t>
            </w:r>
          </w:p>
        </w:tc>
        <w:tc>
          <w:tcPr>
            <w:tcW w:w="5997" w:type="dxa"/>
            <w:gridSpan w:val="3"/>
            <w:tcMar/>
          </w:tcPr>
          <w:p w:rsidRPr="00D372C4" w:rsidR="00BF450F" w:rsidP="00DF2D91" w:rsidRDefault="003F1FC4" w14:paraId="5C855FD0" w14:textId="638528D3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LG2 – To use understanding of these processes to explain climatic patterns globally.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03B99B96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029287FD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4A7794C1" w14:textId="77777777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Tr="0D11DF71" w14:paraId="6905CFC4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3F1FC4" w14:paraId="498DDBB4" w14:textId="2EB590F9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L3 – What are the natural causes of climate change?</w:t>
            </w:r>
          </w:p>
        </w:tc>
        <w:tc>
          <w:tcPr>
            <w:tcW w:w="5997" w:type="dxa"/>
            <w:gridSpan w:val="3"/>
            <w:tcMar/>
          </w:tcPr>
          <w:p w:rsidRPr="00D372C4" w:rsidR="00AE2E44" w:rsidP="00AE2E44" w:rsidRDefault="00AE2E44" w14:paraId="01112F04" w14:textId="77777777">
            <w:pPr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LG2 – To understand the concept of and processes involved in natural climate change.</w:t>
            </w:r>
          </w:p>
          <w:p w:rsidRPr="00D372C4" w:rsidR="00BF450F" w:rsidP="00AE2E44" w:rsidRDefault="00AE2E44" w14:paraId="41477595" w14:textId="0F5BB80C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LG3 – To use geographical data and evidence to support the idea of natural climate changes.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6232629A" w14:textId="0FC0279D">
            <w:pPr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41FDA276" w14:textId="2F5D9242">
            <w:pPr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3A4E4DA7" w14:textId="33343823">
            <w:pPr>
              <w:rPr>
                <w:sz w:val="18"/>
                <w:szCs w:val="18"/>
              </w:rPr>
            </w:pPr>
          </w:p>
        </w:tc>
      </w:tr>
      <w:tr w:rsidR="00BF450F" w:rsidTr="0D11DF71" w14:paraId="0FBDD03C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207D65" w14:paraId="63F525B8" w14:textId="1916514B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L4 – What are the Human causes of climate change?</w:t>
            </w:r>
          </w:p>
        </w:tc>
        <w:tc>
          <w:tcPr>
            <w:tcW w:w="5997" w:type="dxa"/>
            <w:gridSpan w:val="3"/>
            <w:tcMar/>
          </w:tcPr>
          <w:p w:rsidRPr="00D372C4" w:rsidR="00BF450F" w:rsidP="00CB5402" w:rsidRDefault="00207D65" w14:paraId="4EB4E1E1" w14:textId="28877393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 xml:space="preserve">LG1 – To know and understand the </w:t>
            </w:r>
            <w:proofErr w:type="gramStart"/>
            <w:r w:rsidRPr="00D372C4">
              <w:rPr>
                <w:sz w:val="16"/>
                <w:szCs w:val="16"/>
              </w:rPr>
              <w:t>man made</w:t>
            </w:r>
            <w:proofErr w:type="gramEnd"/>
            <w:r w:rsidRPr="00D372C4">
              <w:rPr>
                <w:sz w:val="16"/>
                <w:szCs w:val="16"/>
              </w:rPr>
              <w:t xml:space="preserve"> processes that are contributing towards climate change.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0C4A4D02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1978F828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50D4D35F" w14:textId="72B059F2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Tr="0D11DF71" w14:paraId="062B3143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207D65" w14:paraId="22AF1D2A" w14:textId="4112394E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L5 – What are the consequences of climate change?</w:t>
            </w:r>
          </w:p>
        </w:tc>
        <w:tc>
          <w:tcPr>
            <w:tcW w:w="5997" w:type="dxa"/>
            <w:gridSpan w:val="3"/>
            <w:tcMar/>
          </w:tcPr>
          <w:p w:rsidRPr="00D372C4" w:rsidR="00BF450F" w:rsidP="00DD4FB8" w:rsidRDefault="00FD7BEF" w14:paraId="32FE8BC8" w14:textId="4F03DC4E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LG2 – To understand the link between the processes of climate change and the impact they have on different physical environments globally.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6A4541FC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7E014193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113DAD39" w14:textId="7169E308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Tr="0D11DF71" w14:paraId="7ADA448D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FD7BEF" w14:paraId="187EB197" w14:textId="7EDF6F1F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L6 – What are tropical storms?</w:t>
            </w:r>
          </w:p>
        </w:tc>
        <w:tc>
          <w:tcPr>
            <w:tcW w:w="5997" w:type="dxa"/>
            <w:gridSpan w:val="3"/>
            <w:tcMar/>
          </w:tcPr>
          <w:p w:rsidRPr="00D372C4" w:rsidR="00BF450F" w:rsidP="00010F3C" w:rsidRDefault="00FD7BEF" w14:paraId="4F6FA680" w14:textId="1D5E09A3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LG1: To understand the structure and formation of tropical storms and the processes at work.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095362A2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5EFB8411" w14:textId="29F49829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72066840" w14:textId="5EEDAEE3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Tr="0D11DF71" w14:paraId="4FF5FEB1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FD7BEF" w14:paraId="0C7FFA7F" w14:textId="006A20CE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L7 – What controls the intensity of Tropical Storms?</w:t>
            </w:r>
          </w:p>
        </w:tc>
        <w:tc>
          <w:tcPr>
            <w:tcW w:w="5997" w:type="dxa"/>
            <w:gridSpan w:val="3"/>
            <w:tcMar/>
          </w:tcPr>
          <w:p w:rsidRPr="00D372C4" w:rsidR="00FE34C3" w:rsidP="00FE34C3" w:rsidRDefault="00FE34C3" w14:paraId="55FF41DD" w14:textId="77056BA0">
            <w:pPr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LG1 – To know what factors control how intense a tropical storm will be and how quickly it will dissipate.</w:t>
            </w:r>
          </w:p>
          <w:p w:rsidRPr="00D372C4" w:rsidR="00BF450F" w:rsidP="00FE34C3" w:rsidRDefault="00FE34C3" w14:paraId="24B99170" w14:textId="3C8EAD67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LG2 – To understand how intensity and distribution of tropical storms is linked to other physical processes.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7E0D2B1C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5A3BBE91" w14:textId="67D27198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410AA202" w14:textId="77777777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Tr="0D11DF71" w14:paraId="0B61518D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FE34C3" w14:paraId="2D9D228C" w14:textId="6FC48E01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L8 – What are the impacts of Tropical Storms?</w:t>
            </w:r>
          </w:p>
        </w:tc>
        <w:tc>
          <w:tcPr>
            <w:tcW w:w="5997" w:type="dxa"/>
            <w:gridSpan w:val="3"/>
            <w:tcMar/>
          </w:tcPr>
          <w:p w:rsidRPr="00D372C4" w:rsidR="00BF450F" w:rsidP="00AB748C" w:rsidRDefault="00FE34C3" w14:paraId="0043153A" w14:textId="09B8F144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LG1 – To know the impacts that are created by Tropical Storms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289206AC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0516BB99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5427868A" w14:textId="77777777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Tr="0D11DF71" w14:paraId="03CC7019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FE34C3" w14:paraId="285CD667" w14:textId="5EF3E699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L9 – Why are some countries more vulnerable to Tropical Cyclones than others?</w:t>
            </w:r>
          </w:p>
        </w:tc>
        <w:tc>
          <w:tcPr>
            <w:tcW w:w="5997" w:type="dxa"/>
            <w:gridSpan w:val="3"/>
            <w:tcMar/>
          </w:tcPr>
          <w:p w:rsidRPr="00D372C4" w:rsidR="00D372C4" w:rsidP="00D372C4" w:rsidRDefault="00D372C4" w14:paraId="11CDA4C6" w14:textId="3FE162E5">
            <w:pPr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LG1 – To understand the factors that cause some countries to be more vulnerable to the impacts of Tropical Cyclones.</w:t>
            </w:r>
          </w:p>
          <w:p w:rsidRPr="00D372C4" w:rsidR="00BF450F" w:rsidP="00D372C4" w:rsidRDefault="00D372C4" w14:paraId="0C9A0589" w14:textId="7398216C">
            <w:pPr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LG3 – To apply knowledge of global development from KS3 to explain and exemplify vulnerability factors.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0BD323A0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3E0A7636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3265BB3A" w14:textId="77777777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Tr="0D11DF71" w14:paraId="0619B057" w14:textId="77777777">
        <w:trPr>
          <w:trHeight w:val="225"/>
        </w:trPr>
        <w:tc>
          <w:tcPr>
            <w:tcW w:w="2547" w:type="dxa"/>
            <w:tcMar/>
          </w:tcPr>
          <w:p w:rsidRPr="00D372C4" w:rsidR="00BF450F" w:rsidP="00BF450F" w:rsidRDefault="00D372C4" w14:paraId="3446EBC4" w14:textId="2D24C125">
            <w:pPr>
              <w:spacing w:after="0"/>
              <w:rPr>
                <w:b/>
                <w:bCs/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L10-11 – What case studies illustrate the differing effects of Tropical Storms?</w:t>
            </w:r>
          </w:p>
        </w:tc>
        <w:tc>
          <w:tcPr>
            <w:tcW w:w="5997" w:type="dxa"/>
            <w:gridSpan w:val="3"/>
            <w:tcMar/>
          </w:tcPr>
          <w:p w:rsidRPr="00D372C4" w:rsidR="00D372C4" w:rsidP="00D372C4" w:rsidRDefault="00D372C4" w14:paraId="085F9467" w14:textId="56C10F79">
            <w:pPr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 xml:space="preserve">LG2 – To demonstrate an understanding of Tropical storm formation and impacts in relation to places. </w:t>
            </w:r>
          </w:p>
          <w:p w:rsidRPr="00D372C4" w:rsidR="00BF450F" w:rsidP="00D372C4" w:rsidRDefault="00D372C4" w14:paraId="1FCF9798" w14:textId="3A6B5D44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LG3 – To use facts, figures and real data to analyse the impacts of two tropical cycl</w:t>
            </w:r>
            <w:r w:rsidR="00AB53F0">
              <w:rPr>
                <w:sz w:val="16"/>
                <w:szCs w:val="16"/>
              </w:rPr>
              <w:t>ones</w:t>
            </w:r>
          </w:p>
        </w:tc>
        <w:tc>
          <w:tcPr>
            <w:tcW w:w="726" w:type="dxa"/>
            <w:tcMar/>
          </w:tcPr>
          <w:p w:rsidRPr="00F23ABE" w:rsidR="00BF450F" w:rsidP="00BF450F" w:rsidRDefault="00BF450F" w14:paraId="79F77071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  <w:tcMar/>
          </w:tcPr>
          <w:p w:rsidRPr="00F23ABE" w:rsidR="00BF450F" w:rsidP="00BF450F" w:rsidRDefault="00BF450F" w14:paraId="24A1912B" w14:textId="77777777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  <w:tcMar/>
          </w:tcPr>
          <w:p w:rsidRPr="00F23ABE" w:rsidR="00BF450F" w:rsidP="00BF450F" w:rsidRDefault="00BF450F" w14:paraId="654AEAAC" w14:textId="77777777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553593" w:rsidRDefault="00CA769F" w14:paraId="3E0DDE14" w14:textId="55970F87"/>
    <w:p w:rsidR="00471B37" w:rsidRDefault="00D372C4" w14:paraId="07C723F2" w14:textId="0C325484">
      <w:r w:rsidRPr="00D372C4">
        <w:rPr>
          <w:rFonts w:ascii="Times New Roman" w:hAnsi="Times New Roman" w:eastAsia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0F7B7" wp14:editId="2E8BDD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1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E048FE" w:rsidR="00D372C4" w:rsidP="00D372C4" w:rsidRDefault="00D372C4" w14:paraId="619ABA71" w14:textId="77777777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:rsidRPr="001F64ED" w:rsidR="00D372C4" w:rsidP="00D372C4" w:rsidRDefault="00D372C4" w14:paraId="07EF74D2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1F64ED" w:rsidR="00D372C4" w:rsidP="00D372C4" w:rsidRDefault="00D372C4" w14:paraId="086141C2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1F64ED" w:rsidR="00D372C4" w:rsidP="00D372C4" w:rsidRDefault="00D372C4" w14:paraId="16245C10" w14:textId="777777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Pr="007D0FDE" w:rsidR="00D372C4" w:rsidP="00D372C4" w:rsidRDefault="00D372C4" w14:paraId="0BEC8837" w14:textId="77777777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1F64ED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LG4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: 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1E0F7B7">
                <v:stroke joinstyle="miter"/>
                <v:path gradientshapeok="t" o:connecttype="rect"/>
              </v:shapetype>
              <v:shape id="Text Box 6" style="position:absolute;margin-left:0;margin-top:0;width:530.25pt;height:83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spid="_x0000_s1026" fillcolor="window" strokeweight="1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">
                <v:textbox>
                  <w:txbxContent>
                    <w:p w:rsidRPr="00E048FE" w:rsidR="00D372C4" w:rsidP="00D372C4" w:rsidRDefault="00D372C4" w14:paraId="619ABA71" w14:textId="77777777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:rsidRPr="001F64ED" w:rsidR="00D372C4" w:rsidP="00D372C4" w:rsidRDefault="00D372C4" w14:paraId="07EF74D2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Pr="001F64ED" w:rsidR="00D372C4" w:rsidP="00D372C4" w:rsidRDefault="00D372C4" w14:paraId="086141C2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Pr="001F64ED" w:rsidR="00D372C4" w:rsidP="00D372C4" w:rsidRDefault="00D372C4" w14:paraId="16245C10" w14:textId="777777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:rsidRPr="007D0FDE" w:rsidR="00D372C4" w:rsidP="00D372C4" w:rsidRDefault="00D372C4" w14:paraId="0BEC8837" w14:textId="77777777">
                      <w:pPr>
                        <w:spacing w:after="0"/>
                        <w:rPr>
                          <w:sz w:val="20"/>
                        </w:rPr>
                      </w:pPr>
                      <w:r w:rsidRPr="001F64ED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LG4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: 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33CD4"/>
    <w:rsid w:val="00082805"/>
    <w:rsid w:val="000A4ADB"/>
    <w:rsid w:val="000B079A"/>
    <w:rsid w:val="000F0257"/>
    <w:rsid w:val="000F0A70"/>
    <w:rsid w:val="0014293E"/>
    <w:rsid w:val="001C3968"/>
    <w:rsid w:val="001E6A96"/>
    <w:rsid w:val="001F64ED"/>
    <w:rsid w:val="00207D65"/>
    <w:rsid w:val="00274AAC"/>
    <w:rsid w:val="002A2687"/>
    <w:rsid w:val="002A28AD"/>
    <w:rsid w:val="002F259E"/>
    <w:rsid w:val="0033675A"/>
    <w:rsid w:val="003459B1"/>
    <w:rsid w:val="003B3F69"/>
    <w:rsid w:val="003C6DFD"/>
    <w:rsid w:val="003F1FC4"/>
    <w:rsid w:val="004036B5"/>
    <w:rsid w:val="00450A8A"/>
    <w:rsid w:val="00470D54"/>
    <w:rsid w:val="00471B37"/>
    <w:rsid w:val="00484C73"/>
    <w:rsid w:val="004C50D5"/>
    <w:rsid w:val="004D42C0"/>
    <w:rsid w:val="004D4AD1"/>
    <w:rsid w:val="00500F22"/>
    <w:rsid w:val="00523203"/>
    <w:rsid w:val="00541256"/>
    <w:rsid w:val="005813DA"/>
    <w:rsid w:val="00584245"/>
    <w:rsid w:val="005908B4"/>
    <w:rsid w:val="005F567F"/>
    <w:rsid w:val="00613F5F"/>
    <w:rsid w:val="00642A9E"/>
    <w:rsid w:val="006646A2"/>
    <w:rsid w:val="00703757"/>
    <w:rsid w:val="00761238"/>
    <w:rsid w:val="00774F76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907159"/>
    <w:rsid w:val="00971232"/>
    <w:rsid w:val="009D7C2F"/>
    <w:rsid w:val="00A4322C"/>
    <w:rsid w:val="00A962AA"/>
    <w:rsid w:val="00AB53F0"/>
    <w:rsid w:val="00AB748C"/>
    <w:rsid w:val="00AE0ABA"/>
    <w:rsid w:val="00AE2E44"/>
    <w:rsid w:val="00B23497"/>
    <w:rsid w:val="00B24E5E"/>
    <w:rsid w:val="00B85982"/>
    <w:rsid w:val="00BB5526"/>
    <w:rsid w:val="00BC1C13"/>
    <w:rsid w:val="00BE5F06"/>
    <w:rsid w:val="00BF450F"/>
    <w:rsid w:val="00C010E9"/>
    <w:rsid w:val="00C04F21"/>
    <w:rsid w:val="00C15CD3"/>
    <w:rsid w:val="00C46DA0"/>
    <w:rsid w:val="00C67DD9"/>
    <w:rsid w:val="00C7069B"/>
    <w:rsid w:val="00C75E72"/>
    <w:rsid w:val="00CA769F"/>
    <w:rsid w:val="00CB5402"/>
    <w:rsid w:val="00CE49C5"/>
    <w:rsid w:val="00CE54A2"/>
    <w:rsid w:val="00CE6BDA"/>
    <w:rsid w:val="00CF284B"/>
    <w:rsid w:val="00D137E1"/>
    <w:rsid w:val="00D372C4"/>
    <w:rsid w:val="00D405F5"/>
    <w:rsid w:val="00D90E04"/>
    <w:rsid w:val="00DD4FB8"/>
    <w:rsid w:val="00DF2D91"/>
    <w:rsid w:val="00E048FE"/>
    <w:rsid w:val="00E12BF6"/>
    <w:rsid w:val="00E27C22"/>
    <w:rsid w:val="00E50992"/>
    <w:rsid w:val="00E54214"/>
    <w:rsid w:val="00E85B48"/>
    <w:rsid w:val="00E904C9"/>
    <w:rsid w:val="00EB0FE6"/>
    <w:rsid w:val="00EB77CD"/>
    <w:rsid w:val="00EE16FA"/>
    <w:rsid w:val="00F15695"/>
    <w:rsid w:val="00F23ABE"/>
    <w:rsid w:val="00FD7BEF"/>
    <w:rsid w:val="00FE34C3"/>
    <w:rsid w:val="00FF504C"/>
    <w:rsid w:val="00FF5140"/>
    <w:rsid w:val="0D11DF71"/>
    <w:rsid w:val="12F68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ommons.wikimedia.org/wiki/File:Thumbs_up_font_awesome.svg" TargetMode="Externa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5CF916-E9F1-43BC-A59E-4599DBB9E28E}"/>
</file>

<file path=customXml/itemProps2.xml><?xml version="1.0" encoding="utf-8"?>
<ds:datastoreItem xmlns:ds="http://schemas.openxmlformats.org/officeDocument/2006/customXml" ds:itemID="{0392ED02-A1B5-46E4-B3DA-F1C344714BA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f4c0592-e3c8-46f2-98c3-3f38ca687e7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2b5a63e3-102b-4d7a-bae4-7bcdf0b85e1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Farrington, Sam</cp:lastModifiedBy>
  <cp:revision>14</cp:revision>
  <cp:lastPrinted>2020-09-02T13:28:00Z</cp:lastPrinted>
  <dcterms:created xsi:type="dcterms:W3CDTF">2019-08-21T08:46:00Z</dcterms:created>
  <dcterms:modified xsi:type="dcterms:W3CDTF">2021-09-09T16:51:29Z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