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351"/>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9"/>
        <w:gridCol w:w="1275"/>
        <w:gridCol w:w="956"/>
      </w:tblGrid>
      <w:tr w:rsidR="00D27CFC" w:rsidRPr="00E904C9" w14:paraId="678421CC" w14:textId="77777777" w:rsidTr="00016020">
        <w:trPr>
          <w:trHeight w:val="983"/>
        </w:trPr>
        <w:tc>
          <w:tcPr>
            <w:tcW w:w="8359" w:type="dxa"/>
            <w:vAlign w:val="center"/>
          </w:tcPr>
          <w:p w14:paraId="0DF66DEF" w14:textId="77777777" w:rsidR="00D27CFC" w:rsidRPr="00F15695" w:rsidRDefault="00D27CFC" w:rsidP="00D27CFC">
            <w:pPr>
              <w:jc w:val="center"/>
              <w:rPr>
                <w:b/>
              </w:rPr>
            </w:pPr>
            <w:r>
              <w:rPr>
                <w:rFonts w:cstheme="minorHAnsi"/>
                <w:b/>
                <w:bCs/>
              </w:rPr>
              <w:t xml:space="preserve">AREA OF STUDY: </w:t>
            </w:r>
            <w:r w:rsidRPr="00B4128B">
              <w:rPr>
                <w:rFonts w:cstheme="minorHAnsi"/>
                <w:b/>
                <w:bCs/>
              </w:rPr>
              <w:t>Dynamic Places</w:t>
            </w:r>
            <w:r>
              <w:rPr>
                <w:rFonts w:cstheme="minorHAnsi"/>
                <w:b/>
                <w:bCs/>
              </w:rPr>
              <w:tab/>
            </w:r>
            <w:r w:rsidRPr="00B4128B">
              <w:rPr>
                <w:rFonts w:cstheme="minorHAnsi"/>
                <w:b/>
                <w:bCs/>
              </w:rPr>
              <w:t>Topic 3: Globalisation</w:t>
            </w:r>
          </w:p>
        </w:tc>
        <w:tc>
          <w:tcPr>
            <w:tcW w:w="2231" w:type="dxa"/>
            <w:gridSpan w:val="2"/>
            <w:shd w:val="clear" w:color="auto" w:fill="000000" w:themeFill="text1"/>
            <w:vAlign w:val="center"/>
          </w:tcPr>
          <w:p w14:paraId="41E41EF3" w14:textId="77777777" w:rsidR="00D27CFC" w:rsidRPr="00E904C9" w:rsidRDefault="00D27CFC" w:rsidP="00D27CFC">
            <w:pPr>
              <w:jc w:val="center"/>
              <w:rPr>
                <w:b/>
                <w:color w:val="FFFFFF" w:themeColor="background1"/>
              </w:rPr>
            </w:pPr>
            <w:r>
              <w:rPr>
                <w:b/>
                <w:color w:val="FFFFFF" w:themeColor="background1"/>
                <w:sz w:val="28"/>
              </w:rPr>
              <w:t>Road Map</w:t>
            </w:r>
          </w:p>
        </w:tc>
      </w:tr>
      <w:tr w:rsidR="00D27CFC" w:rsidRPr="00584245" w14:paraId="6F759412" w14:textId="77777777" w:rsidTr="00016020">
        <w:trPr>
          <w:trHeight w:val="324"/>
        </w:trPr>
        <w:tc>
          <w:tcPr>
            <w:tcW w:w="8359" w:type="dxa"/>
          </w:tcPr>
          <w:p w14:paraId="618BDA90" w14:textId="77777777" w:rsidR="00D27CFC" w:rsidRPr="00D27CFC" w:rsidRDefault="00D27CFC" w:rsidP="00D27CFC">
            <w:pPr>
              <w:spacing w:after="0"/>
              <w:rPr>
                <w:sz w:val="20"/>
                <w:szCs w:val="20"/>
              </w:rPr>
            </w:pPr>
            <w:r w:rsidRPr="00D27CFC">
              <w:rPr>
                <w:sz w:val="20"/>
                <w:szCs w:val="20"/>
              </w:rPr>
              <w:t>The aims are:</w:t>
            </w:r>
          </w:p>
          <w:p w14:paraId="4D4CB7AE" w14:textId="45A8B667" w:rsidR="00D27CFC" w:rsidRDefault="00D27CFC" w:rsidP="00D27CFC">
            <w:pPr>
              <w:spacing w:after="0"/>
              <w:rPr>
                <w:sz w:val="20"/>
                <w:szCs w:val="20"/>
              </w:rPr>
            </w:pPr>
            <w:r w:rsidRPr="00D27CFC">
              <w:rPr>
                <w:b/>
                <w:sz w:val="20"/>
                <w:szCs w:val="20"/>
              </w:rPr>
              <w:t>LG1</w:t>
            </w:r>
            <w:r w:rsidRPr="00D27CFC">
              <w:rPr>
                <w:sz w:val="20"/>
                <w:szCs w:val="20"/>
              </w:rPr>
              <w:t>: Knowledge</w:t>
            </w:r>
          </w:p>
          <w:p w14:paraId="30C043E2" w14:textId="77777777" w:rsidR="00016020" w:rsidRPr="00016020" w:rsidRDefault="00016020" w:rsidP="00016020">
            <w:pPr>
              <w:rPr>
                <w:rFonts w:cstheme="minorHAnsi"/>
                <w:b/>
                <w:sz w:val="20"/>
                <w:szCs w:val="20"/>
              </w:rPr>
            </w:pPr>
            <w:r w:rsidRPr="00016020">
              <w:rPr>
                <w:rFonts w:cstheme="minorHAnsi"/>
                <w:b/>
                <w:sz w:val="20"/>
                <w:szCs w:val="20"/>
              </w:rPr>
              <w:t>EQ1: What are the causes of globalisation and why has it accelerated in recent decades?</w:t>
            </w:r>
          </w:p>
          <w:p w14:paraId="5AF90280" w14:textId="77777777" w:rsidR="00016020" w:rsidRPr="00016020" w:rsidRDefault="00016020" w:rsidP="00016020">
            <w:pPr>
              <w:rPr>
                <w:sz w:val="20"/>
                <w:szCs w:val="20"/>
              </w:rPr>
            </w:pPr>
            <w:r w:rsidRPr="00016020">
              <w:rPr>
                <w:rFonts w:cstheme="minorHAnsi"/>
                <w:b/>
                <w:sz w:val="20"/>
                <w:szCs w:val="20"/>
              </w:rPr>
              <w:t>EQ2: What are the impacts of globalisation for countries, different groups of people and cultures and the physical environment?</w:t>
            </w:r>
          </w:p>
          <w:p w14:paraId="746A6562" w14:textId="21F097A3" w:rsidR="00016020" w:rsidRPr="00016020" w:rsidRDefault="00016020" w:rsidP="00016020">
            <w:pPr>
              <w:spacing w:after="0"/>
              <w:rPr>
                <w:sz w:val="20"/>
                <w:szCs w:val="20"/>
              </w:rPr>
            </w:pPr>
            <w:r w:rsidRPr="00016020">
              <w:rPr>
                <w:rFonts w:cstheme="minorHAnsi"/>
                <w:sz w:val="20"/>
                <w:szCs w:val="20"/>
              </w:rPr>
              <w:br w:type="page"/>
            </w:r>
            <w:r w:rsidRPr="00016020">
              <w:rPr>
                <w:rFonts w:cstheme="minorHAnsi"/>
                <w:b/>
                <w:sz w:val="20"/>
                <w:szCs w:val="20"/>
              </w:rPr>
              <w:t>EQ3: What are the consequences of globalisation for global development and the physical environment and how should different players respond</w:t>
            </w:r>
            <w:r w:rsidR="007B7BCC">
              <w:rPr>
                <w:rFonts w:cstheme="minorHAnsi"/>
                <w:b/>
                <w:sz w:val="20"/>
                <w:szCs w:val="20"/>
              </w:rPr>
              <w:t>?</w:t>
            </w:r>
          </w:p>
          <w:p w14:paraId="132F613C" w14:textId="77777777" w:rsidR="00D27CFC" w:rsidRPr="00016020" w:rsidRDefault="00D27CFC" w:rsidP="00D27CFC">
            <w:pPr>
              <w:spacing w:after="0"/>
              <w:rPr>
                <w:i/>
                <w:iCs/>
                <w:sz w:val="18"/>
                <w:szCs w:val="18"/>
              </w:rPr>
            </w:pPr>
            <w:r w:rsidRPr="00016020">
              <w:rPr>
                <w:rFonts w:cstheme="minorHAnsi"/>
                <w:i/>
                <w:iCs/>
                <w:sz w:val="18"/>
                <w:szCs w:val="18"/>
              </w:rPr>
              <w:t>Globalisation and global interdependence continue to accelerate, resulting in changing opportunities for businesses and people. Inequalities are caused within and between countries as shifts in patterns of wealth occur. Cultural impacts on the identity of communities increase as flows of ideas, people and goods take place.  Recognising that both tensions in communities and pressures on environments are likely, investigate sustainable solutions.</w:t>
            </w:r>
          </w:p>
          <w:p w14:paraId="1BB1F82A" w14:textId="77777777" w:rsidR="00D27CFC" w:rsidRPr="00D27CFC" w:rsidRDefault="00D27CFC" w:rsidP="00D27CFC">
            <w:pPr>
              <w:spacing w:after="0"/>
              <w:rPr>
                <w:sz w:val="20"/>
                <w:szCs w:val="20"/>
              </w:rPr>
            </w:pPr>
          </w:p>
          <w:p w14:paraId="158A3409" w14:textId="77777777" w:rsidR="00D27CFC" w:rsidRPr="00D27CFC" w:rsidRDefault="00D27CFC" w:rsidP="00D27CFC">
            <w:pPr>
              <w:spacing w:after="0"/>
              <w:rPr>
                <w:sz w:val="20"/>
                <w:szCs w:val="20"/>
              </w:rPr>
            </w:pPr>
            <w:r w:rsidRPr="00D27CFC">
              <w:rPr>
                <w:b/>
                <w:sz w:val="20"/>
                <w:szCs w:val="20"/>
              </w:rPr>
              <w:t>LG2</w:t>
            </w:r>
            <w:r w:rsidRPr="00D27CFC">
              <w:rPr>
                <w:sz w:val="20"/>
                <w:szCs w:val="20"/>
              </w:rPr>
              <w:t>: Application</w:t>
            </w:r>
          </w:p>
          <w:p w14:paraId="71FAE966" w14:textId="77777777" w:rsidR="00D27CFC" w:rsidRPr="00D27CFC" w:rsidRDefault="00D27CFC" w:rsidP="00D27CFC">
            <w:pPr>
              <w:spacing w:after="0"/>
              <w:rPr>
                <w:sz w:val="20"/>
                <w:szCs w:val="20"/>
              </w:rPr>
            </w:pPr>
            <w:r w:rsidRPr="00D27CFC">
              <w:rPr>
                <w:sz w:val="20"/>
                <w:szCs w:val="20"/>
              </w:rPr>
              <w:t>Numerous case studies to illustrate the main players and varying attitudes and actions. ( Indicated below)</w:t>
            </w:r>
          </w:p>
          <w:p w14:paraId="41D8EDBC" w14:textId="77777777" w:rsidR="00D27CFC" w:rsidRPr="00D27CFC" w:rsidRDefault="00D27CFC" w:rsidP="00D27CFC">
            <w:pPr>
              <w:spacing w:after="0"/>
              <w:rPr>
                <w:sz w:val="20"/>
                <w:szCs w:val="20"/>
              </w:rPr>
            </w:pPr>
          </w:p>
          <w:p w14:paraId="3A250C8E" w14:textId="77777777" w:rsidR="00D27CFC" w:rsidRPr="00D27CFC" w:rsidRDefault="00D27CFC" w:rsidP="00D27CFC">
            <w:pPr>
              <w:spacing w:after="0"/>
              <w:rPr>
                <w:sz w:val="20"/>
                <w:szCs w:val="20"/>
              </w:rPr>
            </w:pPr>
            <w:r w:rsidRPr="00D27CFC">
              <w:rPr>
                <w:b/>
                <w:sz w:val="20"/>
                <w:szCs w:val="20"/>
              </w:rPr>
              <w:t>LG3</w:t>
            </w:r>
            <w:r w:rsidRPr="00D27CFC">
              <w:rPr>
                <w:sz w:val="20"/>
                <w:szCs w:val="20"/>
              </w:rPr>
              <w:t>: Skills</w:t>
            </w:r>
          </w:p>
          <w:p w14:paraId="3A5F7376" w14:textId="77777777" w:rsidR="00D27CFC" w:rsidRPr="00D27CFC" w:rsidRDefault="00D27CFC" w:rsidP="00D27CFC">
            <w:pPr>
              <w:spacing w:after="0"/>
              <w:rPr>
                <w:sz w:val="20"/>
                <w:szCs w:val="20"/>
              </w:rPr>
            </w:pPr>
            <w:r w:rsidRPr="00D27CFC">
              <w:rPr>
                <w:sz w:val="20"/>
                <w:szCs w:val="20"/>
              </w:rPr>
              <w:t xml:space="preserve">Proportional flow lines </w:t>
            </w:r>
          </w:p>
          <w:p w14:paraId="7ADD4177" w14:textId="77777777" w:rsidR="00D27CFC" w:rsidRPr="00D27CFC" w:rsidRDefault="00D27CFC" w:rsidP="00D27CFC">
            <w:pPr>
              <w:spacing w:after="0"/>
              <w:rPr>
                <w:sz w:val="20"/>
                <w:szCs w:val="20"/>
              </w:rPr>
            </w:pPr>
            <w:r w:rsidRPr="00D27CFC">
              <w:rPr>
                <w:sz w:val="20"/>
                <w:szCs w:val="20"/>
              </w:rPr>
              <w:t>Ranking and scaling data to create indices.</w:t>
            </w:r>
          </w:p>
          <w:p w14:paraId="15257D00" w14:textId="77777777" w:rsidR="00D27CFC" w:rsidRPr="00D27CFC" w:rsidRDefault="00D27CFC" w:rsidP="00D27CFC">
            <w:pPr>
              <w:spacing w:after="0"/>
              <w:rPr>
                <w:sz w:val="20"/>
                <w:szCs w:val="20"/>
              </w:rPr>
            </w:pPr>
            <w:r w:rsidRPr="00D27CFC">
              <w:rPr>
                <w:sz w:val="20"/>
                <w:szCs w:val="20"/>
              </w:rPr>
              <w:t>Analysis of human and physical features on maps</w:t>
            </w:r>
          </w:p>
          <w:p w14:paraId="5A392BC3" w14:textId="77777777" w:rsidR="00D27CFC" w:rsidRPr="00D27CFC" w:rsidRDefault="00D27CFC" w:rsidP="00D27CFC">
            <w:pPr>
              <w:spacing w:after="0"/>
              <w:rPr>
                <w:sz w:val="20"/>
                <w:szCs w:val="20"/>
              </w:rPr>
            </w:pPr>
            <w:r w:rsidRPr="00D27CFC">
              <w:rPr>
                <w:sz w:val="20"/>
                <w:szCs w:val="20"/>
              </w:rPr>
              <w:t xml:space="preserve">Use of population, deprivation and land-use </w:t>
            </w:r>
          </w:p>
          <w:p w14:paraId="5E50AB9C" w14:textId="77777777" w:rsidR="00D27CFC" w:rsidRPr="00D27CFC" w:rsidRDefault="00D27CFC" w:rsidP="00D27CFC">
            <w:pPr>
              <w:spacing w:after="0"/>
              <w:rPr>
                <w:sz w:val="20"/>
                <w:szCs w:val="20"/>
              </w:rPr>
            </w:pPr>
            <w:r w:rsidRPr="00D27CFC">
              <w:rPr>
                <w:sz w:val="20"/>
                <w:szCs w:val="20"/>
              </w:rPr>
              <w:t>Interrogation of large data sets to assess data reliability and to identify and interpret complex trends.</w:t>
            </w:r>
          </w:p>
          <w:p w14:paraId="57D45C5B" w14:textId="77777777" w:rsidR="00D27CFC" w:rsidRPr="00D27CFC" w:rsidRDefault="00D27CFC" w:rsidP="00D27CFC">
            <w:pPr>
              <w:spacing w:after="0"/>
              <w:rPr>
                <w:sz w:val="20"/>
                <w:szCs w:val="20"/>
              </w:rPr>
            </w:pPr>
            <w:r w:rsidRPr="00D27CFC">
              <w:rPr>
                <w:sz w:val="20"/>
                <w:szCs w:val="20"/>
              </w:rPr>
              <w:t>Line graphs, bar charts and trend lines.</w:t>
            </w:r>
          </w:p>
          <w:p w14:paraId="08E8035A" w14:textId="77777777" w:rsidR="00D27CFC" w:rsidRPr="00584245" w:rsidRDefault="00D27CFC" w:rsidP="00D27CFC">
            <w:pPr>
              <w:spacing w:after="0"/>
              <w:rPr>
                <w:sz w:val="20"/>
              </w:rPr>
            </w:pPr>
            <w:r w:rsidRPr="00945872">
              <w:rPr>
                <w:sz w:val="20"/>
              </w:rPr>
              <w:t>Plotting Lorenz curves and calculating the Gini Coefficient.</w:t>
            </w:r>
          </w:p>
        </w:tc>
        <w:tc>
          <w:tcPr>
            <w:tcW w:w="1275" w:type="dxa"/>
          </w:tcPr>
          <w:p w14:paraId="47D54393" w14:textId="77777777" w:rsidR="00D27CFC" w:rsidRDefault="00D27CFC" w:rsidP="00D27CFC">
            <w:pPr>
              <w:spacing w:after="0"/>
              <w:rPr>
                <w:sz w:val="20"/>
              </w:rPr>
            </w:pPr>
            <w:r>
              <w:rPr>
                <w:sz w:val="20"/>
              </w:rPr>
              <w:t xml:space="preserve"> Assessment results:</w:t>
            </w:r>
          </w:p>
          <w:p w14:paraId="5B8E3ADD" w14:textId="77777777" w:rsidR="00D27CFC" w:rsidRDefault="00D27CFC" w:rsidP="00D27CFC">
            <w:pPr>
              <w:spacing w:after="0"/>
              <w:rPr>
                <w:sz w:val="20"/>
              </w:rPr>
            </w:pPr>
          </w:p>
          <w:p w14:paraId="7A750FAA" w14:textId="77777777" w:rsidR="00D27CFC" w:rsidRDefault="00D27CFC" w:rsidP="00D27CFC">
            <w:pPr>
              <w:spacing w:after="0"/>
              <w:rPr>
                <w:sz w:val="20"/>
              </w:rPr>
            </w:pPr>
          </w:p>
          <w:p w14:paraId="77E6F5B9" w14:textId="77777777" w:rsidR="00D27CFC" w:rsidRDefault="00D27CFC" w:rsidP="00D27CFC">
            <w:pPr>
              <w:spacing w:after="0"/>
              <w:rPr>
                <w:sz w:val="20"/>
              </w:rPr>
            </w:pPr>
          </w:p>
          <w:p w14:paraId="726DBBE8" w14:textId="77777777" w:rsidR="00D27CFC" w:rsidRPr="00584245" w:rsidRDefault="00D27CFC" w:rsidP="00D27CFC">
            <w:pPr>
              <w:spacing w:after="0"/>
              <w:rPr>
                <w:sz w:val="20"/>
              </w:rPr>
            </w:pPr>
          </w:p>
        </w:tc>
        <w:tc>
          <w:tcPr>
            <w:tcW w:w="956" w:type="dxa"/>
          </w:tcPr>
          <w:p w14:paraId="76CE9D4D" w14:textId="77777777" w:rsidR="00D27CFC" w:rsidRPr="00584245" w:rsidRDefault="00D27CFC" w:rsidP="00D27CFC">
            <w:pPr>
              <w:spacing w:after="0"/>
              <w:rPr>
                <w:sz w:val="20"/>
              </w:rPr>
            </w:pPr>
            <w:r>
              <w:rPr>
                <w:sz w:val="20"/>
              </w:rPr>
              <w:t xml:space="preserve">Topic specific key terms: See hand out </w:t>
            </w:r>
          </w:p>
        </w:tc>
      </w:tr>
    </w:tbl>
    <w:p w14:paraId="6E306160" w14:textId="53208809" w:rsidR="00177E6D" w:rsidRPr="00D27CFC" w:rsidRDefault="003B7778" w:rsidP="00D27CFC">
      <w:pPr>
        <w:jc w:val="center"/>
        <w:rPr>
          <w:b/>
          <w:sz w:val="28"/>
          <w:szCs w:val="28"/>
          <w:u w:val="single"/>
        </w:rPr>
      </w:pPr>
      <w:r w:rsidRPr="003B7778">
        <w:rPr>
          <w:b/>
          <w:sz w:val="28"/>
          <w:szCs w:val="28"/>
          <w:u w:val="single"/>
        </w:rPr>
        <w:t>A L</w:t>
      </w:r>
      <w:r>
        <w:rPr>
          <w:b/>
          <w:sz w:val="28"/>
          <w:szCs w:val="28"/>
          <w:u w:val="single"/>
        </w:rPr>
        <w:t>evel</w:t>
      </w:r>
      <w:r w:rsidRPr="003B7778">
        <w:rPr>
          <w:b/>
          <w:sz w:val="28"/>
          <w:szCs w:val="28"/>
          <w:u w:val="single"/>
        </w:rPr>
        <w:t xml:space="preserve"> </w:t>
      </w:r>
      <w:r w:rsidR="007816E9" w:rsidRPr="003B7778">
        <w:rPr>
          <w:b/>
          <w:sz w:val="28"/>
          <w:szCs w:val="28"/>
          <w:u w:val="single"/>
        </w:rPr>
        <w:t>Geography</w:t>
      </w:r>
      <w:r w:rsidR="00945872">
        <w:rPr>
          <w:b/>
          <w:sz w:val="28"/>
          <w:szCs w:val="28"/>
          <w:u w:val="single"/>
        </w:rPr>
        <w:t>- Edexcel</w:t>
      </w:r>
    </w:p>
    <w:tbl>
      <w:tblPr>
        <w:tblStyle w:val="TableGrid"/>
        <w:tblW w:w="0" w:type="auto"/>
        <w:tblLook w:val="04A0" w:firstRow="1" w:lastRow="0" w:firstColumn="1" w:lastColumn="0" w:noHBand="0" w:noVBand="1"/>
      </w:tblPr>
      <w:tblGrid>
        <w:gridCol w:w="2454"/>
        <w:gridCol w:w="5318"/>
        <w:gridCol w:w="944"/>
        <w:gridCol w:w="900"/>
        <w:gridCol w:w="840"/>
      </w:tblGrid>
      <w:tr w:rsidR="00353F0F" w:rsidRPr="00566B33" w14:paraId="37AC8F98" w14:textId="77777777" w:rsidTr="00353F0F">
        <w:tc>
          <w:tcPr>
            <w:tcW w:w="10456" w:type="dxa"/>
            <w:gridSpan w:val="5"/>
            <w:shd w:val="clear" w:color="auto" w:fill="92D050"/>
          </w:tcPr>
          <w:p w14:paraId="5DE55E91" w14:textId="77777777" w:rsidR="00353F0F" w:rsidRDefault="00353F0F" w:rsidP="00B4128B">
            <w:pPr>
              <w:rPr>
                <w:rFonts w:cstheme="minorHAnsi"/>
                <w:b/>
              </w:rPr>
            </w:pPr>
            <w:r>
              <w:rPr>
                <w:rFonts w:cstheme="minorHAnsi"/>
                <w:b/>
              </w:rPr>
              <w:t>What do I need to know?</w:t>
            </w:r>
          </w:p>
          <w:p w14:paraId="7B885187" w14:textId="1C3FFD4E" w:rsidR="00353F0F" w:rsidRPr="00B4128B" w:rsidRDefault="00353F0F" w:rsidP="00B4128B">
            <w:pPr>
              <w:rPr>
                <w:rFonts w:cstheme="minorHAnsi"/>
                <w:b/>
              </w:rPr>
            </w:pPr>
          </w:p>
        </w:tc>
      </w:tr>
      <w:tr w:rsidR="00562954" w:rsidRPr="00566B33" w14:paraId="6E306162" w14:textId="77777777" w:rsidTr="00353F0F">
        <w:tc>
          <w:tcPr>
            <w:tcW w:w="10456" w:type="dxa"/>
            <w:gridSpan w:val="5"/>
            <w:shd w:val="clear" w:color="auto" w:fill="D9D9D9" w:themeFill="background1" w:themeFillShade="D9"/>
          </w:tcPr>
          <w:p w14:paraId="53C8D4D4" w14:textId="77777777" w:rsidR="00562954" w:rsidRDefault="00B4128B" w:rsidP="00B4128B">
            <w:pPr>
              <w:rPr>
                <w:rFonts w:cstheme="minorHAnsi"/>
                <w:b/>
              </w:rPr>
            </w:pPr>
            <w:r w:rsidRPr="00B4128B">
              <w:rPr>
                <w:rFonts w:cstheme="minorHAnsi"/>
                <w:b/>
              </w:rPr>
              <w:t>E</w:t>
            </w:r>
            <w:r w:rsidR="00353F0F">
              <w:rPr>
                <w:rFonts w:cstheme="minorHAnsi"/>
                <w:b/>
              </w:rPr>
              <w:t>Q</w:t>
            </w:r>
            <w:r w:rsidRPr="00B4128B">
              <w:rPr>
                <w:rFonts w:cstheme="minorHAnsi"/>
                <w:b/>
              </w:rPr>
              <w:t xml:space="preserve">1: What are the causes </w:t>
            </w:r>
            <w:r>
              <w:rPr>
                <w:rFonts w:cstheme="minorHAnsi"/>
                <w:b/>
              </w:rPr>
              <w:t xml:space="preserve">of globalisation and why has it </w:t>
            </w:r>
            <w:r w:rsidRPr="00B4128B">
              <w:rPr>
                <w:rFonts w:cstheme="minorHAnsi"/>
                <w:b/>
              </w:rPr>
              <w:t>accelerated in recent decades?</w:t>
            </w:r>
          </w:p>
          <w:p w14:paraId="6E306161" w14:textId="0E259B70" w:rsidR="00353F0F" w:rsidRPr="00566B33" w:rsidRDefault="00353F0F" w:rsidP="00B4128B">
            <w:pPr>
              <w:rPr>
                <w:rFonts w:cstheme="minorHAnsi"/>
                <w:b/>
              </w:rPr>
            </w:pPr>
          </w:p>
        </w:tc>
      </w:tr>
      <w:tr w:rsidR="00562954" w:rsidRPr="00566B33" w14:paraId="6E306166" w14:textId="77777777" w:rsidTr="008F7053">
        <w:tc>
          <w:tcPr>
            <w:tcW w:w="2454" w:type="dxa"/>
            <w:vMerge w:val="restart"/>
            <w:vAlign w:val="center"/>
          </w:tcPr>
          <w:p w14:paraId="6E306163" w14:textId="77777777" w:rsidR="00562954" w:rsidRPr="00566B33" w:rsidRDefault="00562954" w:rsidP="00562954">
            <w:pPr>
              <w:jc w:val="center"/>
              <w:rPr>
                <w:rFonts w:cstheme="minorHAnsi"/>
              </w:rPr>
            </w:pPr>
            <w:r w:rsidRPr="00566B33">
              <w:rPr>
                <w:rFonts w:cstheme="minorHAnsi"/>
              </w:rPr>
              <w:t>Key Idea</w:t>
            </w:r>
          </w:p>
        </w:tc>
        <w:tc>
          <w:tcPr>
            <w:tcW w:w="5318" w:type="dxa"/>
            <w:vMerge w:val="restart"/>
            <w:vAlign w:val="center"/>
          </w:tcPr>
          <w:p w14:paraId="6E306164" w14:textId="77777777" w:rsidR="00562954" w:rsidRPr="00566B33" w:rsidRDefault="00562954" w:rsidP="00562954">
            <w:pPr>
              <w:jc w:val="center"/>
              <w:rPr>
                <w:rFonts w:cstheme="minorHAnsi"/>
              </w:rPr>
            </w:pPr>
            <w:r w:rsidRPr="00566B33">
              <w:rPr>
                <w:rFonts w:cstheme="minorHAnsi"/>
              </w:rPr>
              <w:t>Detailed content</w:t>
            </w:r>
          </w:p>
        </w:tc>
        <w:tc>
          <w:tcPr>
            <w:tcW w:w="2684" w:type="dxa"/>
            <w:gridSpan w:val="3"/>
            <w:vAlign w:val="center"/>
          </w:tcPr>
          <w:p w14:paraId="6E306165" w14:textId="77777777" w:rsidR="00562954" w:rsidRPr="00566B33" w:rsidRDefault="00562954" w:rsidP="00562954">
            <w:pPr>
              <w:jc w:val="center"/>
              <w:rPr>
                <w:rFonts w:cstheme="minorHAnsi"/>
                <w:b/>
              </w:rPr>
            </w:pPr>
            <w:r w:rsidRPr="00566B33">
              <w:rPr>
                <w:rFonts w:cstheme="minorHAnsi"/>
                <w:b/>
              </w:rPr>
              <w:t>PLC</w:t>
            </w:r>
          </w:p>
        </w:tc>
      </w:tr>
      <w:tr w:rsidR="00562954" w:rsidRPr="00566B33" w14:paraId="6E30616C" w14:textId="77777777" w:rsidTr="008F7053">
        <w:tc>
          <w:tcPr>
            <w:tcW w:w="2454" w:type="dxa"/>
            <w:vMerge/>
            <w:vAlign w:val="center"/>
          </w:tcPr>
          <w:p w14:paraId="6E306167" w14:textId="77777777" w:rsidR="00562954" w:rsidRPr="00566B33" w:rsidRDefault="00562954" w:rsidP="00562954">
            <w:pPr>
              <w:jc w:val="center"/>
              <w:rPr>
                <w:rFonts w:cstheme="minorHAnsi"/>
              </w:rPr>
            </w:pPr>
          </w:p>
        </w:tc>
        <w:tc>
          <w:tcPr>
            <w:tcW w:w="5318" w:type="dxa"/>
            <w:vMerge/>
            <w:vAlign w:val="center"/>
          </w:tcPr>
          <w:p w14:paraId="6E306168" w14:textId="77777777" w:rsidR="00562954" w:rsidRPr="00566B33" w:rsidRDefault="00562954" w:rsidP="00562954">
            <w:pPr>
              <w:jc w:val="center"/>
              <w:rPr>
                <w:rFonts w:cstheme="minorHAnsi"/>
              </w:rPr>
            </w:pPr>
          </w:p>
        </w:tc>
        <w:tc>
          <w:tcPr>
            <w:tcW w:w="944" w:type="dxa"/>
            <w:vAlign w:val="center"/>
          </w:tcPr>
          <w:p w14:paraId="6E306169" w14:textId="77777777" w:rsidR="00562954" w:rsidRPr="00566B33" w:rsidRDefault="00562954" w:rsidP="00562954">
            <w:pPr>
              <w:jc w:val="center"/>
              <w:rPr>
                <w:rFonts w:cstheme="minorHAnsi"/>
                <w:b/>
              </w:rPr>
            </w:pPr>
            <w:r w:rsidRPr="00566B33">
              <w:rPr>
                <w:rFonts w:cstheme="minorHAnsi"/>
                <w:b/>
              </w:rPr>
              <w:t>RED</w:t>
            </w:r>
          </w:p>
        </w:tc>
        <w:tc>
          <w:tcPr>
            <w:tcW w:w="900" w:type="dxa"/>
            <w:vAlign w:val="center"/>
          </w:tcPr>
          <w:p w14:paraId="6E30616A" w14:textId="77777777" w:rsidR="00562954" w:rsidRPr="00566B33" w:rsidRDefault="00562954" w:rsidP="007816E9">
            <w:pPr>
              <w:jc w:val="center"/>
              <w:rPr>
                <w:rFonts w:cstheme="minorHAnsi"/>
                <w:b/>
              </w:rPr>
            </w:pPr>
            <w:r w:rsidRPr="00566B33">
              <w:rPr>
                <w:rFonts w:cstheme="minorHAnsi"/>
                <w:b/>
              </w:rPr>
              <w:t>AMBER</w:t>
            </w:r>
          </w:p>
        </w:tc>
        <w:tc>
          <w:tcPr>
            <w:tcW w:w="840" w:type="dxa"/>
            <w:vAlign w:val="center"/>
          </w:tcPr>
          <w:p w14:paraId="6E30616B" w14:textId="77777777" w:rsidR="00562954" w:rsidRPr="00566B33" w:rsidRDefault="00562954" w:rsidP="007816E9">
            <w:pPr>
              <w:jc w:val="center"/>
              <w:rPr>
                <w:rFonts w:cstheme="minorHAnsi"/>
                <w:b/>
              </w:rPr>
            </w:pPr>
            <w:r w:rsidRPr="00566B33">
              <w:rPr>
                <w:rFonts w:cstheme="minorHAnsi"/>
                <w:b/>
              </w:rPr>
              <w:t>GREEN</w:t>
            </w:r>
          </w:p>
        </w:tc>
      </w:tr>
      <w:tr w:rsidR="00562954" w:rsidRPr="00566B33" w14:paraId="6E306174" w14:textId="77777777" w:rsidTr="008F7053">
        <w:trPr>
          <w:trHeight w:val="887"/>
        </w:trPr>
        <w:tc>
          <w:tcPr>
            <w:tcW w:w="2454" w:type="dxa"/>
            <w:vMerge w:val="restart"/>
            <w:vAlign w:val="center"/>
          </w:tcPr>
          <w:p w14:paraId="6E30616D" w14:textId="77777777" w:rsidR="00B4128B" w:rsidRPr="00B4128B" w:rsidRDefault="00B4128B" w:rsidP="00B4128B">
            <w:pPr>
              <w:autoSpaceDE w:val="0"/>
              <w:autoSpaceDN w:val="0"/>
              <w:adjustRightInd w:val="0"/>
              <w:jc w:val="center"/>
              <w:rPr>
                <w:rFonts w:cstheme="minorHAnsi"/>
              </w:rPr>
            </w:pPr>
            <w:r w:rsidRPr="00B4128B">
              <w:rPr>
                <w:rFonts w:cstheme="minorHAnsi"/>
              </w:rPr>
              <w:t>3.1 Globalisation is a</w:t>
            </w:r>
          </w:p>
          <w:p w14:paraId="6E30616E" w14:textId="77777777" w:rsidR="00B4128B" w:rsidRPr="00B4128B" w:rsidRDefault="00B4128B" w:rsidP="00B4128B">
            <w:pPr>
              <w:autoSpaceDE w:val="0"/>
              <w:autoSpaceDN w:val="0"/>
              <w:adjustRightInd w:val="0"/>
              <w:jc w:val="center"/>
              <w:rPr>
                <w:rFonts w:cstheme="minorHAnsi"/>
              </w:rPr>
            </w:pPr>
            <w:r w:rsidRPr="00B4128B">
              <w:rPr>
                <w:rFonts w:cstheme="minorHAnsi"/>
              </w:rPr>
              <w:t>long-standi</w:t>
            </w:r>
            <w:r>
              <w:rPr>
                <w:rFonts w:cstheme="minorHAnsi"/>
              </w:rPr>
              <w:t xml:space="preserve">ng process which </w:t>
            </w:r>
            <w:r w:rsidRPr="00B4128B">
              <w:rPr>
                <w:rFonts w:cstheme="minorHAnsi"/>
              </w:rPr>
              <w:t>has accelerated</w:t>
            </w:r>
          </w:p>
          <w:p w14:paraId="6E30616F" w14:textId="77777777" w:rsidR="00562954" w:rsidRPr="00566B33" w:rsidRDefault="00B4128B" w:rsidP="00B4128B">
            <w:pPr>
              <w:autoSpaceDE w:val="0"/>
              <w:autoSpaceDN w:val="0"/>
              <w:adjustRightInd w:val="0"/>
              <w:jc w:val="center"/>
              <w:rPr>
                <w:rFonts w:cstheme="minorHAnsi"/>
              </w:rPr>
            </w:pPr>
            <w:r>
              <w:rPr>
                <w:rFonts w:cstheme="minorHAnsi"/>
              </w:rPr>
              <w:t xml:space="preserve">because of rapid developments in transport, communications </w:t>
            </w:r>
            <w:r w:rsidRPr="00B4128B">
              <w:rPr>
                <w:rFonts w:cstheme="minorHAnsi"/>
              </w:rPr>
              <w:t>and businesses.</w:t>
            </w:r>
          </w:p>
        </w:tc>
        <w:tc>
          <w:tcPr>
            <w:tcW w:w="5318" w:type="dxa"/>
            <w:vAlign w:val="center"/>
          </w:tcPr>
          <w:p w14:paraId="6E306170" w14:textId="77777777" w:rsidR="00562954" w:rsidRPr="00566B33" w:rsidRDefault="00562954" w:rsidP="006F78F6">
            <w:pPr>
              <w:autoSpaceDE w:val="0"/>
              <w:autoSpaceDN w:val="0"/>
              <w:adjustRightInd w:val="0"/>
              <w:rPr>
                <w:rFonts w:cstheme="minorHAnsi"/>
              </w:rPr>
            </w:pPr>
            <w:r w:rsidRPr="00566B33">
              <w:rPr>
                <w:rFonts w:cstheme="minorHAnsi"/>
              </w:rPr>
              <w:t xml:space="preserve">a. </w:t>
            </w:r>
            <w:r w:rsidR="00671F30" w:rsidRPr="00671F30">
              <w:rPr>
                <w:rFonts w:cstheme="minorHAnsi"/>
              </w:rPr>
              <w:t>Define globalisation to include widening and deepening global connections, interdependence and flows (commodities, capital, information, migrants and tourists).</w:t>
            </w:r>
          </w:p>
        </w:tc>
        <w:tc>
          <w:tcPr>
            <w:tcW w:w="944" w:type="dxa"/>
          </w:tcPr>
          <w:p w14:paraId="6E306171" w14:textId="77777777" w:rsidR="00562954" w:rsidRPr="00566B33" w:rsidRDefault="00562954" w:rsidP="007816E9">
            <w:pPr>
              <w:rPr>
                <w:rFonts w:cstheme="minorHAnsi"/>
              </w:rPr>
            </w:pPr>
          </w:p>
        </w:tc>
        <w:tc>
          <w:tcPr>
            <w:tcW w:w="900" w:type="dxa"/>
          </w:tcPr>
          <w:p w14:paraId="6E306172" w14:textId="77777777" w:rsidR="00562954" w:rsidRPr="00566B33" w:rsidRDefault="00562954" w:rsidP="007816E9">
            <w:pPr>
              <w:rPr>
                <w:rFonts w:cstheme="minorHAnsi"/>
              </w:rPr>
            </w:pPr>
          </w:p>
        </w:tc>
        <w:tc>
          <w:tcPr>
            <w:tcW w:w="840" w:type="dxa"/>
          </w:tcPr>
          <w:p w14:paraId="6E306173" w14:textId="77777777" w:rsidR="00562954" w:rsidRPr="00566B33" w:rsidRDefault="00562954" w:rsidP="007816E9">
            <w:pPr>
              <w:rPr>
                <w:rFonts w:cstheme="minorHAnsi"/>
              </w:rPr>
            </w:pPr>
          </w:p>
        </w:tc>
      </w:tr>
      <w:tr w:rsidR="00562954" w:rsidRPr="00566B33" w14:paraId="6E30617A" w14:textId="77777777" w:rsidTr="008F7053">
        <w:trPr>
          <w:trHeight w:val="843"/>
        </w:trPr>
        <w:tc>
          <w:tcPr>
            <w:tcW w:w="2454" w:type="dxa"/>
            <w:vMerge/>
            <w:vAlign w:val="center"/>
          </w:tcPr>
          <w:p w14:paraId="6E306175" w14:textId="77777777" w:rsidR="00562954" w:rsidRPr="00566B33" w:rsidRDefault="00562954" w:rsidP="006F78F6">
            <w:pPr>
              <w:autoSpaceDE w:val="0"/>
              <w:autoSpaceDN w:val="0"/>
              <w:adjustRightInd w:val="0"/>
              <w:jc w:val="center"/>
              <w:rPr>
                <w:rFonts w:cstheme="minorHAnsi"/>
              </w:rPr>
            </w:pPr>
          </w:p>
        </w:tc>
        <w:tc>
          <w:tcPr>
            <w:tcW w:w="5318" w:type="dxa"/>
            <w:vAlign w:val="center"/>
          </w:tcPr>
          <w:p w14:paraId="6E306176" w14:textId="77777777" w:rsidR="00562954" w:rsidRPr="00566B33" w:rsidRDefault="00562954" w:rsidP="006F78F6">
            <w:pPr>
              <w:autoSpaceDE w:val="0"/>
              <w:autoSpaceDN w:val="0"/>
              <w:adjustRightInd w:val="0"/>
              <w:rPr>
                <w:rFonts w:cstheme="minorHAnsi"/>
              </w:rPr>
            </w:pPr>
            <w:r w:rsidRPr="00566B33">
              <w:rPr>
                <w:rFonts w:cstheme="minorHAnsi"/>
              </w:rPr>
              <w:t xml:space="preserve">b. </w:t>
            </w:r>
            <w:r w:rsidR="00D73DA2" w:rsidRPr="00D73DA2">
              <w:rPr>
                <w:rFonts w:cstheme="minorHAnsi"/>
              </w:rPr>
              <w:t>Explain how developments in transport and trade in the 19th century (railways, telegraph, steam-ships) accelerated in the 20th century (jet aircraft, containerisation), have contributed to a ‘shrinking world’.</w:t>
            </w:r>
          </w:p>
        </w:tc>
        <w:tc>
          <w:tcPr>
            <w:tcW w:w="944" w:type="dxa"/>
          </w:tcPr>
          <w:p w14:paraId="6E306177" w14:textId="77777777" w:rsidR="00562954" w:rsidRPr="00566B33" w:rsidRDefault="00562954" w:rsidP="007816E9">
            <w:pPr>
              <w:rPr>
                <w:rFonts w:cstheme="minorHAnsi"/>
              </w:rPr>
            </w:pPr>
          </w:p>
        </w:tc>
        <w:tc>
          <w:tcPr>
            <w:tcW w:w="900" w:type="dxa"/>
          </w:tcPr>
          <w:p w14:paraId="6E306178" w14:textId="77777777" w:rsidR="00562954" w:rsidRPr="00566B33" w:rsidRDefault="00562954" w:rsidP="007816E9">
            <w:pPr>
              <w:rPr>
                <w:rFonts w:cstheme="minorHAnsi"/>
              </w:rPr>
            </w:pPr>
          </w:p>
        </w:tc>
        <w:tc>
          <w:tcPr>
            <w:tcW w:w="840" w:type="dxa"/>
          </w:tcPr>
          <w:p w14:paraId="6E306179" w14:textId="77777777" w:rsidR="00562954" w:rsidRPr="00566B33" w:rsidRDefault="00562954" w:rsidP="007816E9">
            <w:pPr>
              <w:rPr>
                <w:rFonts w:cstheme="minorHAnsi"/>
              </w:rPr>
            </w:pPr>
          </w:p>
        </w:tc>
      </w:tr>
      <w:tr w:rsidR="00562954" w:rsidRPr="00566B33" w14:paraId="6E306180" w14:textId="77777777" w:rsidTr="008F7053">
        <w:trPr>
          <w:trHeight w:val="544"/>
        </w:trPr>
        <w:tc>
          <w:tcPr>
            <w:tcW w:w="2454" w:type="dxa"/>
            <w:vMerge/>
            <w:vAlign w:val="center"/>
          </w:tcPr>
          <w:p w14:paraId="6E30617B" w14:textId="77777777" w:rsidR="00562954" w:rsidRPr="00566B33" w:rsidRDefault="00562954" w:rsidP="006F78F6">
            <w:pPr>
              <w:autoSpaceDE w:val="0"/>
              <w:autoSpaceDN w:val="0"/>
              <w:adjustRightInd w:val="0"/>
              <w:jc w:val="center"/>
              <w:rPr>
                <w:rFonts w:cstheme="minorHAnsi"/>
              </w:rPr>
            </w:pPr>
          </w:p>
        </w:tc>
        <w:tc>
          <w:tcPr>
            <w:tcW w:w="5318" w:type="dxa"/>
            <w:vAlign w:val="center"/>
          </w:tcPr>
          <w:p w14:paraId="6E30617C" w14:textId="77777777" w:rsidR="00562954" w:rsidRPr="00566B33" w:rsidRDefault="00562954" w:rsidP="006F78F6">
            <w:pPr>
              <w:autoSpaceDE w:val="0"/>
              <w:autoSpaceDN w:val="0"/>
              <w:adjustRightInd w:val="0"/>
              <w:rPr>
                <w:rFonts w:cstheme="minorHAnsi"/>
              </w:rPr>
            </w:pPr>
            <w:r w:rsidRPr="00566B33">
              <w:rPr>
                <w:rFonts w:cstheme="minorHAnsi"/>
              </w:rPr>
              <w:t xml:space="preserve">c. </w:t>
            </w:r>
            <w:r w:rsidR="00D73DA2" w:rsidRPr="00D73DA2">
              <w:rPr>
                <w:rFonts w:cstheme="minorHAnsi"/>
              </w:rPr>
              <w:t>Describe and explain the rapid development in ICT and mobile development in the 21st Century - lowering communication costs and contributing to time-space compression.</w:t>
            </w:r>
          </w:p>
        </w:tc>
        <w:tc>
          <w:tcPr>
            <w:tcW w:w="944" w:type="dxa"/>
          </w:tcPr>
          <w:p w14:paraId="6E30617D" w14:textId="77777777" w:rsidR="00562954" w:rsidRPr="00566B33" w:rsidRDefault="00562954" w:rsidP="007816E9">
            <w:pPr>
              <w:rPr>
                <w:rFonts w:cstheme="minorHAnsi"/>
              </w:rPr>
            </w:pPr>
          </w:p>
        </w:tc>
        <w:tc>
          <w:tcPr>
            <w:tcW w:w="900" w:type="dxa"/>
          </w:tcPr>
          <w:p w14:paraId="6E30617E" w14:textId="77777777" w:rsidR="00562954" w:rsidRPr="00566B33" w:rsidRDefault="00562954" w:rsidP="007816E9">
            <w:pPr>
              <w:rPr>
                <w:rFonts w:cstheme="minorHAnsi"/>
              </w:rPr>
            </w:pPr>
          </w:p>
        </w:tc>
        <w:tc>
          <w:tcPr>
            <w:tcW w:w="840" w:type="dxa"/>
          </w:tcPr>
          <w:p w14:paraId="6E30617F" w14:textId="77777777" w:rsidR="00562954" w:rsidRPr="00566B33" w:rsidRDefault="00562954" w:rsidP="007816E9">
            <w:pPr>
              <w:rPr>
                <w:rFonts w:cstheme="minorHAnsi"/>
              </w:rPr>
            </w:pPr>
          </w:p>
        </w:tc>
      </w:tr>
      <w:tr w:rsidR="002F3235" w:rsidRPr="00566B33" w14:paraId="6E306187" w14:textId="77777777" w:rsidTr="008F7053">
        <w:trPr>
          <w:trHeight w:val="973"/>
        </w:trPr>
        <w:tc>
          <w:tcPr>
            <w:tcW w:w="2454" w:type="dxa"/>
            <w:vMerge w:val="restart"/>
            <w:vAlign w:val="center"/>
          </w:tcPr>
          <w:p w14:paraId="6E306181" w14:textId="77777777" w:rsidR="00B4128B" w:rsidRPr="00B4128B" w:rsidRDefault="00B4128B" w:rsidP="00B4128B">
            <w:pPr>
              <w:jc w:val="center"/>
              <w:rPr>
                <w:rFonts w:cstheme="minorHAnsi"/>
              </w:rPr>
            </w:pPr>
            <w:r>
              <w:rPr>
                <w:rFonts w:cstheme="minorHAnsi"/>
              </w:rPr>
              <w:t xml:space="preserve">3.2 Political and economic decision making </w:t>
            </w:r>
            <w:r w:rsidRPr="00B4128B">
              <w:rPr>
                <w:rFonts w:cstheme="minorHAnsi"/>
              </w:rPr>
              <w:t>are important</w:t>
            </w:r>
          </w:p>
          <w:p w14:paraId="6E306182" w14:textId="77777777" w:rsidR="002F3235" w:rsidRPr="00566B33" w:rsidRDefault="00B4128B" w:rsidP="00B4128B">
            <w:pPr>
              <w:jc w:val="center"/>
              <w:rPr>
                <w:rFonts w:cstheme="minorHAnsi"/>
              </w:rPr>
            </w:pPr>
            <w:r>
              <w:rPr>
                <w:rFonts w:cstheme="minorHAnsi"/>
              </w:rPr>
              <w:lastRenderedPageBreak/>
              <w:t xml:space="preserve">factors in the acceleration of </w:t>
            </w:r>
            <w:r w:rsidRPr="00B4128B">
              <w:rPr>
                <w:rFonts w:cstheme="minorHAnsi"/>
              </w:rPr>
              <w:t>globalisation.</w:t>
            </w:r>
          </w:p>
        </w:tc>
        <w:tc>
          <w:tcPr>
            <w:tcW w:w="5318" w:type="dxa"/>
            <w:vAlign w:val="center"/>
          </w:tcPr>
          <w:p w14:paraId="6E306183" w14:textId="77777777" w:rsidR="002F3235" w:rsidRPr="00566B33" w:rsidRDefault="002F3235" w:rsidP="006F78F6">
            <w:pPr>
              <w:autoSpaceDE w:val="0"/>
              <w:autoSpaceDN w:val="0"/>
              <w:adjustRightInd w:val="0"/>
              <w:rPr>
                <w:rFonts w:cstheme="minorHAnsi"/>
              </w:rPr>
            </w:pPr>
            <w:r w:rsidRPr="00566B33">
              <w:rPr>
                <w:rFonts w:cstheme="minorHAnsi"/>
              </w:rPr>
              <w:lastRenderedPageBreak/>
              <w:t xml:space="preserve">a. </w:t>
            </w:r>
            <w:r w:rsidR="00D73DA2" w:rsidRPr="00D73DA2">
              <w:rPr>
                <w:rFonts w:cstheme="minorHAnsi"/>
              </w:rPr>
              <w:t>Discuss how international political and economic organisations (WTO, IMF, World Bank) have contributed to globalisation (through promotion of free trade policies and foreign direct investment).</w:t>
            </w:r>
          </w:p>
        </w:tc>
        <w:tc>
          <w:tcPr>
            <w:tcW w:w="944" w:type="dxa"/>
          </w:tcPr>
          <w:p w14:paraId="6E306184" w14:textId="77777777" w:rsidR="002F3235" w:rsidRPr="00566B33" w:rsidRDefault="002F3235" w:rsidP="007816E9">
            <w:pPr>
              <w:rPr>
                <w:rFonts w:cstheme="minorHAnsi"/>
              </w:rPr>
            </w:pPr>
          </w:p>
        </w:tc>
        <w:tc>
          <w:tcPr>
            <w:tcW w:w="900" w:type="dxa"/>
          </w:tcPr>
          <w:p w14:paraId="6E306185" w14:textId="77777777" w:rsidR="002F3235" w:rsidRPr="00566B33" w:rsidRDefault="002F3235" w:rsidP="007816E9">
            <w:pPr>
              <w:rPr>
                <w:rFonts w:cstheme="minorHAnsi"/>
              </w:rPr>
            </w:pPr>
          </w:p>
        </w:tc>
        <w:tc>
          <w:tcPr>
            <w:tcW w:w="840" w:type="dxa"/>
          </w:tcPr>
          <w:p w14:paraId="6E306186" w14:textId="77777777" w:rsidR="002F3235" w:rsidRPr="00566B33" w:rsidRDefault="002F3235" w:rsidP="007816E9">
            <w:pPr>
              <w:rPr>
                <w:rFonts w:cstheme="minorHAnsi"/>
              </w:rPr>
            </w:pPr>
          </w:p>
        </w:tc>
      </w:tr>
      <w:tr w:rsidR="002F3235" w:rsidRPr="00566B33" w14:paraId="6E30618D" w14:textId="77777777" w:rsidTr="008F7053">
        <w:trPr>
          <w:trHeight w:val="973"/>
        </w:trPr>
        <w:tc>
          <w:tcPr>
            <w:tcW w:w="2454" w:type="dxa"/>
            <w:vMerge/>
            <w:vAlign w:val="center"/>
          </w:tcPr>
          <w:p w14:paraId="6E306188" w14:textId="77777777" w:rsidR="002F3235" w:rsidRPr="00566B33" w:rsidRDefault="002F3235" w:rsidP="006F78F6">
            <w:pPr>
              <w:jc w:val="center"/>
              <w:rPr>
                <w:rFonts w:cstheme="minorHAnsi"/>
              </w:rPr>
            </w:pPr>
          </w:p>
        </w:tc>
        <w:tc>
          <w:tcPr>
            <w:tcW w:w="5318" w:type="dxa"/>
            <w:vAlign w:val="center"/>
          </w:tcPr>
          <w:p w14:paraId="6E306189" w14:textId="77777777" w:rsidR="002F3235" w:rsidRPr="00566B33" w:rsidRDefault="002F3235" w:rsidP="006F78F6">
            <w:pPr>
              <w:rPr>
                <w:rFonts w:cstheme="minorHAnsi"/>
              </w:rPr>
            </w:pPr>
            <w:r w:rsidRPr="00566B33">
              <w:rPr>
                <w:rFonts w:cstheme="minorHAnsi"/>
              </w:rPr>
              <w:t xml:space="preserve">b. </w:t>
            </w:r>
            <w:r w:rsidR="00D73DA2" w:rsidRPr="00D73DA2">
              <w:rPr>
                <w:rFonts w:cstheme="minorHAnsi"/>
              </w:rPr>
              <w:t>Evaluate the roles of national governments in promoting free trade blocs (EU, ASEAN) and through policies (free-market liberalisation, privatisation, encouraging business start-ups).</w:t>
            </w:r>
          </w:p>
        </w:tc>
        <w:tc>
          <w:tcPr>
            <w:tcW w:w="944" w:type="dxa"/>
          </w:tcPr>
          <w:p w14:paraId="6E30618A" w14:textId="77777777" w:rsidR="002F3235" w:rsidRPr="00566B33" w:rsidRDefault="002F3235" w:rsidP="007816E9">
            <w:pPr>
              <w:rPr>
                <w:rFonts w:cstheme="minorHAnsi"/>
              </w:rPr>
            </w:pPr>
          </w:p>
        </w:tc>
        <w:tc>
          <w:tcPr>
            <w:tcW w:w="900" w:type="dxa"/>
          </w:tcPr>
          <w:p w14:paraId="6E30618B" w14:textId="77777777" w:rsidR="002F3235" w:rsidRPr="00566B33" w:rsidRDefault="002F3235" w:rsidP="007816E9">
            <w:pPr>
              <w:rPr>
                <w:rFonts w:cstheme="minorHAnsi"/>
              </w:rPr>
            </w:pPr>
          </w:p>
        </w:tc>
        <w:tc>
          <w:tcPr>
            <w:tcW w:w="840" w:type="dxa"/>
          </w:tcPr>
          <w:p w14:paraId="6E30618C" w14:textId="77777777" w:rsidR="002F3235" w:rsidRPr="00566B33" w:rsidRDefault="002F3235" w:rsidP="007816E9">
            <w:pPr>
              <w:rPr>
                <w:rFonts w:cstheme="minorHAnsi"/>
              </w:rPr>
            </w:pPr>
          </w:p>
        </w:tc>
      </w:tr>
      <w:tr w:rsidR="002F3235" w:rsidRPr="00566B33" w14:paraId="6E306193" w14:textId="77777777" w:rsidTr="008F7053">
        <w:trPr>
          <w:trHeight w:val="972"/>
        </w:trPr>
        <w:tc>
          <w:tcPr>
            <w:tcW w:w="2454" w:type="dxa"/>
            <w:vMerge/>
            <w:vAlign w:val="center"/>
          </w:tcPr>
          <w:p w14:paraId="6E30618E" w14:textId="77777777" w:rsidR="002F3235" w:rsidRPr="00566B33" w:rsidRDefault="002F3235" w:rsidP="006F78F6">
            <w:pPr>
              <w:jc w:val="center"/>
              <w:rPr>
                <w:rFonts w:cstheme="minorHAnsi"/>
              </w:rPr>
            </w:pPr>
          </w:p>
        </w:tc>
        <w:tc>
          <w:tcPr>
            <w:tcW w:w="5318" w:type="dxa"/>
            <w:vAlign w:val="center"/>
          </w:tcPr>
          <w:p w14:paraId="6E30618F" w14:textId="77777777" w:rsidR="002F3235" w:rsidRPr="00566B33" w:rsidRDefault="002F3235" w:rsidP="006F78F6">
            <w:pPr>
              <w:rPr>
                <w:rFonts w:cstheme="minorHAnsi"/>
              </w:rPr>
            </w:pPr>
            <w:r w:rsidRPr="00566B33">
              <w:rPr>
                <w:rFonts w:cstheme="minorHAnsi"/>
              </w:rPr>
              <w:t xml:space="preserve">c. </w:t>
            </w:r>
            <w:r w:rsidR="00D73DA2" w:rsidRPr="00D73DA2">
              <w:rPr>
                <w:rFonts w:cstheme="minorHAnsi"/>
              </w:rPr>
              <w:t>Explain and evaluate how special economic zones, government subsidies and attitudes to FDI have contributed to globalisation in to new global regions. (See: China's 1978 Open Door Policy for example).</w:t>
            </w:r>
          </w:p>
        </w:tc>
        <w:tc>
          <w:tcPr>
            <w:tcW w:w="944" w:type="dxa"/>
          </w:tcPr>
          <w:p w14:paraId="6E306190" w14:textId="77777777" w:rsidR="002F3235" w:rsidRPr="00566B33" w:rsidRDefault="002F3235" w:rsidP="007816E9">
            <w:pPr>
              <w:rPr>
                <w:rFonts w:cstheme="minorHAnsi"/>
              </w:rPr>
            </w:pPr>
          </w:p>
        </w:tc>
        <w:tc>
          <w:tcPr>
            <w:tcW w:w="900" w:type="dxa"/>
          </w:tcPr>
          <w:p w14:paraId="6E306191" w14:textId="77777777" w:rsidR="002F3235" w:rsidRPr="00566B33" w:rsidRDefault="002F3235" w:rsidP="007816E9">
            <w:pPr>
              <w:rPr>
                <w:rFonts w:cstheme="minorHAnsi"/>
              </w:rPr>
            </w:pPr>
          </w:p>
        </w:tc>
        <w:tc>
          <w:tcPr>
            <w:tcW w:w="840" w:type="dxa"/>
          </w:tcPr>
          <w:p w14:paraId="6E306192" w14:textId="77777777" w:rsidR="002F3235" w:rsidRPr="00566B33" w:rsidRDefault="002F3235" w:rsidP="007816E9">
            <w:pPr>
              <w:rPr>
                <w:rFonts w:cstheme="minorHAnsi"/>
              </w:rPr>
            </w:pPr>
          </w:p>
        </w:tc>
      </w:tr>
      <w:tr w:rsidR="008F7053" w:rsidRPr="00566B33" w14:paraId="6E30619B" w14:textId="77777777" w:rsidTr="008F7053">
        <w:trPr>
          <w:trHeight w:val="955"/>
        </w:trPr>
        <w:tc>
          <w:tcPr>
            <w:tcW w:w="2454" w:type="dxa"/>
            <w:vMerge w:val="restart"/>
            <w:vAlign w:val="center"/>
          </w:tcPr>
          <w:p w14:paraId="6E306194" w14:textId="77777777" w:rsidR="00B4128B" w:rsidRPr="00B4128B" w:rsidRDefault="00B4128B" w:rsidP="00B4128B">
            <w:pPr>
              <w:jc w:val="center"/>
              <w:rPr>
                <w:rFonts w:cstheme="minorHAnsi"/>
              </w:rPr>
            </w:pPr>
            <w:r w:rsidRPr="00B4128B">
              <w:rPr>
                <w:rFonts w:cstheme="minorHAnsi"/>
              </w:rPr>
              <w:t>3.3 Globalisation has</w:t>
            </w:r>
          </w:p>
          <w:p w14:paraId="6E306195" w14:textId="77777777" w:rsidR="00B4128B" w:rsidRPr="00B4128B" w:rsidRDefault="00B4128B" w:rsidP="00B4128B">
            <w:pPr>
              <w:jc w:val="center"/>
              <w:rPr>
                <w:rFonts w:cstheme="minorHAnsi"/>
              </w:rPr>
            </w:pPr>
            <w:r>
              <w:rPr>
                <w:rFonts w:cstheme="minorHAnsi"/>
              </w:rPr>
              <w:t xml:space="preserve">affected some places and </w:t>
            </w:r>
            <w:r w:rsidRPr="00B4128B">
              <w:rPr>
                <w:rFonts w:cstheme="minorHAnsi"/>
              </w:rPr>
              <w:t>organisations</w:t>
            </w:r>
          </w:p>
          <w:p w14:paraId="6E306196" w14:textId="77777777" w:rsidR="008F7053" w:rsidRPr="00566B33" w:rsidRDefault="00B4128B" w:rsidP="00B4128B">
            <w:pPr>
              <w:jc w:val="center"/>
              <w:rPr>
                <w:rFonts w:cstheme="minorHAnsi"/>
              </w:rPr>
            </w:pPr>
            <w:r>
              <w:rPr>
                <w:rFonts w:cstheme="minorHAnsi"/>
              </w:rPr>
              <w:t xml:space="preserve">more than </w:t>
            </w:r>
            <w:r w:rsidRPr="00B4128B">
              <w:rPr>
                <w:rFonts w:cstheme="minorHAnsi"/>
              </w:rPr>
              <w:t>others.</w:t>
            </w:r>
          </w:p>
        </w:tc>
        <w:tc>
          <w:tcPr>
            <w:tcW w:w="5318" w:type="dxa"/>
            <w:vAlign w:val="center"/>
          </w:tcPr>
          <w:p w14:paraId="6E306197" w14:textId="5496D716" w:rsidR="008F7053" w:rsidRPr="00A679DA" w:rsidRDefault="008F7053" w:rsidP="008F7053">
            <w:pPr>
              <w:autoSpaceDE w:val="0"/>
              <w:autoSpaceDN w:val="0"/>
              <w:adjustRightInd w:val="0"/>
              <w:rPr>
                <w:rFonts w:cstheme="minorHAnsi"/>
                <w:b/>
              </w:rPr>
            </w:pPr>
            <w:r w:rsidRPr="00566B33">
              <w:rPr>
                <w:rFonts w:cstheme="minorHAnsi"/>
              </w:rPr>
              <w:t xml:space="preserve">a. </w:t>
            </w:r>
            <w:r w:rsidR="00D73DA2" w:rsidRPr="00D73DA2">
              <w:rPr>
                <w:rFonts w:cstheme="minorHAnsi"/>
              </w:rPr>
              <w:t>Assess how the degree of globalisation varies by country.</w:t>
            </w:r>
            <w:r w:rsidR="00A679DA">
              <w:rPr>
                <w:rFonts w:cstheme="minorHAnsi"/>
              </w:rPr>
              <w:t xml:space="preserve"> </w:t>
            </w:r>
            <w:r w:rsidR="00A679DA" w:rsidRPr="00D73DA2">
              <w:rPr>
                <w:rFonts w:cstheme="minorHAnsi"/>
              </w:rPr>
              <w:t>Understand it can be measured using indicators and indices (AT Kearney index, KOF index</w:t>
            </w:r>
            <w:r w:rsidR="00A679DA">
              <w:rPr>
                <w:rFonts w:cstheme="minorHAnsi"/>
              </w:rPr>
              <w:t xml:space="preserve"> etc</w:t>
            </w:r>
            <w:r w:rsidR="00A679DA" w:rsidRPr="00D73DA2">
              <w:rPr>
                <w:rFonts w:cstheme="minorHAnsi"/>
              </w:rPr>
              <w:t>).</w:t>
            </w:r>
          </w:p>
        </w:tc>
        <w:tc>
          <w:tcPr>
            <w:tcW w:w="944" w:type="dxa"/>
          </w:tcPr>
          <w:p w14:paraId="6E306198" w14:textId="77777777" w:rsidR="008F7053" w:rsidRPr="00566B33" w:rsidRDefault="008F7053" w:rsidP="007816E9">
            <w:pPr>
              <w:rPr>
                <w:rFonts w:cstheme="minorHAnsi"/>
              </w:rPr>
            </w:pPr>
          </w:p>
        </w:tc>
        <w:tc>
          <w:tcPr>
            <w:tcW w:w="900" w:type="dxa"/>
          </w:tcPr>
          <w:p w14:paraId="6E306199" w14:textId="77777777" w:rsidR="008F7053" w:rsidRPr="00566B33" w:rsidRDefault="008F7053" w:rsidP="007816E9">
            <w:pPr>
              <w:rPr>
                <w:rFonts w:cstheme="minorHAnsi"/>
              </w:rPr>
            </w:pPr>
          </w:p>
        </w:tc>
        <w:tc>
          <w:tcPr>
            <w:tcW w:w="840" w:type="dxa"/>
          </w:tcPr>
          <w:p w14:paraId="6E30619A" w14:textId="77777777" w:rsidR="008F7053" w:rsidRPr="00566B33" w:rsidRDefault="008F7053" w:rsidP="007816E9">
            <w:pPr>
              <w:rPr>
                <w:rFonts w:cstheme="minorHAnsi"/>
              </w:rPr>
            </w:pPr>
          </w:p>
        </w:tc>
      </w:tr>
      <w:tr w:rsidR="008F7053" w:rsidRPr="00566B33" w14:paraId="6E3061A1" w14:textId="77777777" w:rsidTr="008F7053">
        <w:trPr>
          <w:trHeight w:val="955"/>
        </w:trPr>
        <w:tc>
          <w:tcPr>
            <w:tcW w:w="2454" w:type="dxa"/>
            <w:vMerge/>
            <w:vAlign w:val="center"/>
          </w:tcPr>
          <w:p w14:paraId="6E30619C" w14:textId="77777777" w:rsidR="008F7053" w:rsidRPr="00566B33" w:rsidRDefault="008F7053" w:rsidP="006F78F6">
            <w:pPr>
              <w:jc w:val="center"/>
              <w:rPr>
                <w:rFonts w:cstheme="minorHAnsi"/>
              </w:rPr>
            </w:pPr>
          </w:p>
        </w:tc>
        <w:tc>
          <w:tcPr>
            <w:tcW w:w="5318" w:type="dxa"/>
            <w:vAlign w:val="center"/>
          </w:tcPr>
          <w:p w14:paraId="1A2A4ADC" w14:textId="77777777" w:rsidR="00A679DA" w:rsidRPr="00D73DA2" w:rsidRDefault="008F7053" w:rsidP="00A679DA">
            <w:pPr>
              <w:rPr>
                <w:rFonts w:cstheme="minorHAnsi"/>
              </w:rPr>
            </w:pPr>
            <w:r w:rsidRPr="00566B33">
              <w:rPr>
                <w:rFonts w:cstheme="minorHAnsi"/>
              </w:rPr>
              <w:t xml:space="preserve">b. </w:t>
            </w:r>
            <w:r w:rsidR="00A679DA" w:rsidRPr="00D73DA2">
              <w:rPr>
                <w:rFonts w:cstheme="minorHAnsi"/>
              </w:rPr>
              <w:t xml:space="preserve">Understand the role of TNCs in globalisation - contributing to its spread (global production networks, </w:t>
            </w:r>
          </w:p>
          <w:p w14:paraId="6E30619D" w14:textId="63869809" w:rsidR="008F7053" w:rsidRPr="00566B33" w:rsidRDefault="00A679DA" w:rsidP="00A679DA">
            <w:pPr>
              <w:autoSpaceDE w:val="0"/>
              <w:autoSpaceDN w:val="0"/>
              <w:adjustRightInd w:val="0"/>
              <w:rPr>
                <w:rFonts w:cstheme="minorHAnsi"/>
              </w:rPr>
            </w:pPr>
            <w:proofErr w:type="spellStart"/>
            <w:r w:rsidRPr="00D73DA2">
              <w:rPr>
                <w:rFonts w:cstheme="minorHAnsi"/>
              </w:rPr>
              <w:t>glocalisation</w:t>
            </w:r>
            <w:proofErr w:type="spellEnd"/>
            <w:r w:rsidRPr="00D73DA2">
              <w:rPr>
                <w:rFonts w:cstheme="minorHAnsi"/>
              </w:rPr>
              <w:t xml:space="preserve"> and the development of new markets) and taking advantage of economic liberalisation (outsourcing and offshoring).</w:t>
            </w:r>
          </w:p>
        </w:tc>
        <w:tc>
          <w:tcPr>
            <w:tcW w:w="944" w:type="dxa"/>
          </w:tcPr>
          <w:p w14:paraId="6E30619E" w14:textId="77777777" w:rsidR="008F7053" w:rsidRPr="00566B33" w:rsidRDefault="008F7053" w:rsidP="007816E9">
            <w:pPr>
              <w:rPr>
                <w:rFonts w:cstheme="minorHAnsi"/>
              </w:rPr>
            </w:pPr>
          </w:p>
        </w:tc>
        <w:tc>
          <w:tcPr>
            <w:tcW w:w="900" w:type="dxa"/>
          </w:tcPr>
          <w:p w14:paraId="6E30619F" w14:textId="77777777" w:rsidR="008F7053" w:rsidRPr="00566B33" w:rsidRDefault="008F7053" w:rsidP="007816E9">
            <w:pPr>
              <w:rPr>
                <w:rFonts w:cstheme="minorHAnsi"/>
              </w:rPr>
            </w:pPr>
          </w:p>
        </w:tc>
        <w:tc>
          <w:tcPr>
            <w:tcW w:w="840" w:type="dxa"/>
          </w:tcPr>
          <w:p w14:paraId="6E3061A0" w14:textId="77777777" w:rsidR="008F7053" w:rsidRPr="00566B33" w:rsidRDefault="008F7053" w:rsidP="007816E9">
            <w:pPr>
              <w:rPr>
                <w:rFonts w:cstheme="minorHAnsi"/>
              </w:rPr>
            </w:pPr>
          </w:p>
        </w:tc>
      </w:tr>
      <w:tr w:rsidR="008F7053" w:rsidRPr="00566B33" w14:paraId="6E3061A8" w14:textId="77777777" w:rsidTr="008F7053">
        <w:trPr>
          <w:trHeight w:val="843"/>
        </w:trPr>
        <w:tc>
          <w:tcPr>
            <w:tcW w:w="2454" w:type="dxa"/>
            <w:vMerge/>
            <w:vAlign w:val="center"/>
          </w:tcPr>
          <w:p w14:paraId="6E3061A2" w14:textId="77777777" w:rsidR="008F7053" w:rsidRPr="00566B33" w:rsidRDefault="008F7053" w:rsidP="006F78F6">
            <w:pPr>
              <w:jc w:val="center"/>
              <w:rPr>
                <w:rFonts w:cstheme="minorHAnsi"/>
              </w:rPr>
            </w:pPr>
          </w:p>
        </w:tc>
        <w:tc>
          <w:tcPr>
            <w:tcW w:w="5318" w:type="dxa"/>
            <w:vAlign w:val="center"/>
          </w:tcPr>
          <w:p w14:paraId="6E3061A3" w14:textId="156E3A6B" w:rsidR="00A679DA" w:rsidRPr="00566B33" w:rsidRDefault="008F7053" w:rsidP="00A679DA">
            <w:pPr>
              <w:rPr>
                <w:rFonts w:cstheme="minorHAnsi"/>
              </w:rPr>
            </w:pPr>
            <w:r w:rsidRPr="00566B33">
              <w:rPr>
                <w:rFonts w:cstheme="minorHAnsi"/>
              </w:rPr>
              <w:t xml:space="preserve">c. </w:t>
            </w:r>
            <w:r w:rsidR="00A679DA">
              <w:rPr>
                <w:rFonts w:cstheme="minorHAnsi"/>
              </w:rPr>
              <w:t>Understand</w:t>
            </w:r>
            <w:r w:rsidR="00A679DA" w:rsidRPr="00D73DA2">
              <w:rPr>
                <w:rFonts w:cstheme="minorHAnsi"/>
              </w:rPr>
              <w:t xml:space="preserve"> the reasons (physical, political, </w:t>
            </w:r>
            <w:proofErr w:type="gramStart"/>
            <w:r w:rsidR="00A679DA" w:rsidRPr="00D73DA2">
              <w:rPr>
                <w:rFonts w:cstheme="minorHAnsi"/>
              </w:rPr>
              <w:t>economic</w:t>
            </w:r>
            <w:proofErr w:type="gramEnd"/>
            <w:r w:rsidR="00A679DA" w:rsidRPr="00D73DA2">
              <w:rPr>
                <w:rFonts w:cstheme="minorHAnsi"/>
              </w:rPr>
              <w:t xml:space="preserve"> and environmental </w:t>
            </w:r>
            <w:r w:rsidR="00A679DA">
              <w:rPr>
                <w:rFonts w:cstheme="minorHAnsi"/>
              </w:rPr>
              <w:t>)</w:t>
            </w:r>
            <w:r w:rsidR="00A679DA" w:rsidRPr="00D73DA2">
              <w:rPr>
                <w:rFonts w:cstheme="minorHAnsi"/>
              </w:rPr>
              <w:t xml:space="preserve"> why some locations remain largely ‘switched off’ from globalisation (See: North Korea, Sahel countries as examples).</w:t>
            </w:r>
          </w:p>
          <w:p w14:paraId="6E3061A4" w14:textId="41CA5EE5" w:rsidR="008F7053" w:rsidRPr="00566B33" w:rsidRDefault="008F7053" w:rsidP="00D73DA2">
            <w:pPr>
              <w:rPr>
                <w:rFonts w:cstheme="minorHAnsi"/>
              </w:rPr>
            </w:pPr>
          </w:p>
        </w:tc>
        <w:tc>
          <w:tcPr>
            <w:tcW w:w="944" w:type="dxa"/>
          </w:tcPr>
          <w:p w14:paraId="6E3061A5" w14:textId="77777777" w:rsidR="008F7053" w:rsidRPr="00566B33" w:rsidRDefault="008F7053" w:rsidP="007816E9">
            <w:pPr>
              <w:rPr>
                <w:rFonts w:cstheme="minorHAnsi"/>
              </w:rPr>
            </w:pPr>
          </w:p>
        </w:tc>
        <w:tc>
          <w:tcPr>
            <w:tcW w:w="900" w:type="dxa"/>
          </w:tcPr>
          <w:p w14:paraId="6E3061A6" w14:textId="77777777" w:rsidR="008F7053" w:rsidRPr="00566B33" w:rsidRDefault="008F7053" w:rsidP="007816E9">
            <w:pPr>
              <w:rPr>
                <w:rFonts w:cstheme="minorHAnsi"/>
              </w:rPr>
            </w:pPr>
          </w:p>
        </w:tc>
        <w:tc>
          <w:tcPr>
            <w:tcW w:w="840" w:type="dxa"/>
          </w:tcPr>
          <w:p w14:paraId="6E3061A7" w14:textId="77777777" w:rsidR="008F7053" w:rsidRPr="00566B33" w:rsidRDefault="008F7053" w:rsidP="007816E9">
            <w:pPr>
              <w:rPr>
                <w:rFonts w:cstheme="minorHAnsi"/>
              </w:rPr>
            </w:pPr>
          </w:p>
        </w:tc>
      </w:tr>
    </w:tbl>
    <w:p w14:paraId="6E3061AF" w14:textId="77777777" w:rsidR="006F78F6" w:rsidRPr="00566B33" w:rsidRDefault="006F78F6" w:rsidP="007816E9">
      <w:pPr>
        <w:rPr>
          <w:rFonts w:cstheme="minorHAnsi"/>
        </w:rPr>
      </w:pPr>
    </w:p>
    <w:tbl>
      <w:tblPr>
        <w:tblStyle w:val="TableGrid"/>
        <w:tblW w:w="0" w:type="auto"/>
        <w:tblLook w:val="04A0" w:firstRow="1" w:lastRow="0" w:firstColumn="1" w:lastColumn="0" w:noHBand="0" w:noVBand="1"/>
      </w:tblPr>
      <w:tblGrid>
        <w:gridCol w:w="2454"/>
        <w:gridCol w:w="5318"/>
        <w:gridCol w:w="944"/>
        <w:gridCol w:w="900"/>
        <w:gridCol w:w="840"/>
      </w:tblGrid>
      <w:tr w:rsidR="006F78F6" w:rsidRPr="00566B33" w14:paraId="6E3061B1" w14:textId="77777777" w:rsidTr="00353F0F">
        <w:tc>
          <w:tcPr>
            <w:tcW w:w="10456" w:type="dxa"/>
            <w:gridSpan w:val="5"/>
            <w:shd w:val="clear" w:color="auto" w:fill="D9D9D9" w:themeFill="background1" w:themeFillShade="D9"/>
          </w:tcPr>
          <w:p w14:paraId="6E3061B0" w14:textId="573804D3" w:rsidR="006F78F6" w:rsidRPr="00566B33" w:rsidRDefault="00B4128B" w:rsidP="00B4128B">
            <w:pPr>
              <w:rPr>
                <w:rFonts w:cstheme="minorHAnsi"/>
                <w:b/>
              </w:rPr>
            </w:pPr>
            <w:r w:rsidRPr="00B4128B">
              <w:rPr>
                <w:rFonts w:cstheme="minorHAnsi"/>
                <w:b/>
              </w:rPr>
              <w:t>E</w:t>
            </w:r>
            <w:r w:rsidR="00353F0F">
              <w:rPr>
                <w:rFonts w:cstheme="minorHAnsi"/>
                <w:b/>
              </w:rPr>
              <w:t>Q</w:t>
            </w:r>
            <w:r w:rsidRPr="00B4128B">
              <w:rPr>
                <w:rFonts w:cstheme="minorHAnsi"/>
                <w:b/>
              </w:rPr>
              <w:t xml:space="preserve">2: What are the impacts </w:t>
            </w:r>
            <w:r>
              <w:rPr>
                <w:rFonts w:cstheme="minorHAnsi"/>
                <w:b/>
              </w:rPr>
              <w:t xml:space="preserve">of globalisation for countries, </w:t>
            </w:r>
            <w:r w:rsidRPr="00B4128B">
              <w:rPr>
                <w:rFonts w:cstheme="minorHAnsi"/>
                <w:b/>
              </w:rPr>
              <w:t>different groups of people and cultures and the physical environment?</w:t>
            </w:r>
          </w:p>
        </w:tc>
      </w:tr>
      <w:tr w:rsidR="006F78F6" w:rsidRPr="00566B33" w14:paraId="6E3061B5" w14:textId="77777777" w:rsidTr="00C81340">
        <w:tc>
          <w:tcPr>
            <w:tcW w:w="2454" w:type="dxa"/>
            <w:vMerge w:val="restart"/>
            <w:vAlign w:val="center"/>
          </w:tcPr>
          <w:p w14:paraId="6E3061B2" w14:textId="77777777" w:rsidR="006F78F6" w:rsidRPr="00566B33" w:rsidRDefault="006F78F6" w:rsidP="00C81340">
            <w:pPr>
              <w:jc w:val="center"/>
              <w:rPr>
                <w:rFonts w:cstheme="minorHAnsi"/>
              </w:rPr>
            </w:pPr>
            <w:r w:rsidRPr="00566B33">
              <w:rPr>
                <w:rFonts w:cstheme="minorHAnsi"/>
              </w:rPr>
              <w:t>Key Idea</w:t>
            </w:r>
          </w:p>
        </w:tc>
        <w:tc>
          <w:tcPr>
            <w:tcW w:w="5318" w:type="dxa"/>
            <w:vMerge w:val="restart"/>
            <w:vAlign w:val="center"/>
          </w:tcPr>
          <w:p w14:paraId="6E3061B3" w14:textId="77777777" w:rsidR="006F78F6" w:rsidRPr="00566B33" w:rsidRDefault="006F78F6" w:rsidP="00C81340">
            <w:pPr>
              <w:jc w:val="center"/>
              <w:rPr>
                <w:rFonts w:cstheme="minorHAnsi"/>
              </w:rPr>
            </w:pPr>
            <w:r w:rsidRPr="00566B33">
              <w:rPr>
                <w:rFonts w:cstheme="minorHAnsi"/>
              </w:rPr>
              <w:t>Detailed content</w:t>
            </w:r>
          </w:p>
        </w:tc>
        <w:tc>
          <w:tcPr>
            <w:tcW w:w="2684" w:type="dxa"/>
            <w:gridSpan w:val="3"/>
            <w:vAlign w:val="center"/>
          </w:tcPr>
          <w:p w14:paraId="6E3061B4" w14:textId="77777777" w:rsidR="006F78F6" w:rsidRPr="00566B33" w:rsidRDefault="006F78F6" w:rsidP="00C81340">
            <w:pPr>
              <w:jc w:val="center"/>
              <w:rPr>
                <w:rFonts w:cstheme="minorHAnsi"/>
                <w:b/>
              </w:rPr>
            </w:pPr>
            <w:r w:rsidRPr="00566B33">
              <w:rPr>
                <w:rFonts w:cstheme="minorHAnsi"/>
                <w:b/>
              </w:rPr>
              <w:t>PLC</w:t>
            </w:r>
          </w:p>
        </w:tc>
      </w:tr>
      <w:tr w:rsidR="006F78F6" w:rsidRPr="00566B33" w14:paraId="6E3061BB" w14:textId="77777777" w:rsidTr="00C81340">
        <w:tc>
          <w:tcPr>
            <w:tcW w:w="2454" w:type="dxa"/>
            <w:vMerge/>
            <w:vAlign w:val="center"/>
          </w:tcPr>
          <w:p w14:paraId="6E3061B6" w14:textId="77777777" w:rsidR="006F78F6" w:rsidRPr="00566B33" w:rsidRDefault="006F78F6" w:rsidP="00C81340">
            <w:pPr>
              <w:jc w:val="center"/>
              <w:rPr>
                <w:rFonts w:cstheme="minorHAnsi"/>
              </w:rPr>
            </w:pPr>
          </w:p>
        </w:tc>
        <w:tc>
          <w:tcPr>
            <w:tcW w:w="5318" w:type="dxa"/>
            <w:vMerge/>
            <w:vAlign w:val="center"/>
          </w:tcPr>
          <w:p w14:paraId="6E3061B7" w14:textId="77777777" w:rsidR="006F78F6" w:rsidRPr="00566B33" w:rsidRDefault="006F78F6" w:rsidP="00C81340">
            <w:pPr>
              <w:jc w:val="center"/>
              <w:rPr>
                <w:rFonts w:cstheme="minorHAnsi"/>
              </w:rPr>
            </w:pPr>
          </w:p>
        </w:tc>
        <w:tc>
          <w:tcPr>
            <w:tcW w:w="944" w:type="dxa"/>
            <w:vAlign w:val="center"/>
          </w:tcPr>
          <w:p w14:paraId="6E3061B8" w14:textId="77777777" w:rsidR="006F78F6" w:rsidRPr="00566B33" w:rsidRDefault="006F78F6" w:rsidP="00C81340">
            <w:pPr>
              <w:jc w:val="center"/>
              <w:rPr>
                <w:rFonts w:cstheme="minorHAnsi"/>
                <w:b/>
              </w:rPr>
            </w:pPr>
            <w:r w:rsidRPr="00566B33">
              <w:rPr>
                <w:rFonts w:cstheme="minorHAnsi"/>
                <w:b/>
              </w:rPr>
              <w:t>RED</w:t>
            </w:r>
          </w:p>
        </w:tc>
        <w:tc>
          <w:tcPr>
            <w:tcW w:w="900" w:type="dxa"/>
            <w:vAlign w:val="center"/>
          </w:tcPr>
          <w:p w14:paraId="6E3061B9" w14:textId="77777777" w:rsidR="006F78F6" w:rsidRPr="00566B33" w:rsidRDefault="006F78F6" w:rsidP="00C81340">
            <w:pPr>
              <w:jc w:val="center"/>
              <w:rPr>
                <w:rFonts w:cstheme="minorHAnsi"/>
                <w:b/>
              </w:rPr>
            </w:pPr>
            <w:r w:rsidRPr="00566B33">
              <w:rPr>
                <w:rFonts w:cstheme="minorHAnsi"/>
                <w:b/>
              </w:rPr>
              <w:t>AMBER</w:t>
            </w:r>
          </w:p>
        </w:tc>
        <w:tc>
          <w:tcPr>
            <w:tcW w:w="840" w:type="dxa"/>
            <w:vAlign w:val="center"/>
          </w:tcPr>
          <w:p w14:paraId="6E3061BA" w14:textId="77777777" w:rsidR="006F78F6" w:rsidRPr="00566B33" w:rsidRDefault="006F78F6" w:rsidP="00C81340">
            <w:pPr>
              <w:jc w:val="center"/>
              <w:rPr>
                <w:rFonts w:cstheme="minorHAnsi"/>
                <w:b/>
              </w:rPr>
            </w:pPr>
            <w:r w:rsidRPr="00566B33">
              <w:rPr>
                <w:rFonts w:cstheme="minorHAnsi"/>
                <w:b/>
              </w:rPr>
              <w:t>GREEN</w:t>
            </w:r>
          </w:p>
        </w:tc>
      </w:tr>
      <w:tr w:rsidR="00AE3CD5" w:rsidRPr="00566B33" w14:paraId="6E3061C3" w14:textId="77777777" w:rsidTr="00C81340">
        <w:trPr>
          <w:trHeight w:val="887"/>
        </w:trPr>
        <w:tc>
          <w:tcPr>
            <w:tcW w:w="2454" w:type="dxa"/>
            <w:vMerge w:val="restart"/>
            <w:vAlign w:val="center"/>
          </w:tcPr>
          <w:p w14:paraId="6E3061BC" w14:textId="77777777" w:rsidR="00B4128B" w:rsidRPr="00B4128B" w:rsidRDefault="00B4128B" w:rsidP="00B4128B">
            <w:pPr>
              <w:autoSpaceDE w:val="0"/>
              <w:autoSpaceDN w:val="0"/>
              <w:adjustRightInd w:val="0"/>
              <w:jc w:val="center"/>
              <w:rPr>
                <w:rFonts w:cstheme="minorHAnsi"/>
              </w:rPr>
            </w:pPr>
            <w:r w:rsidRPr="00B4128B">
              <w:rPr>
                <w:rFonts w:cstheme="minorHAnsi"/>
              </w:rPr>
              <w:t>3.4 The global shift</w:t>
            </w:r>
          </w:p>
          <w:p w14:paraId="6E3061BD" w14:textId="77777777" w:rsidR="00B4128B" w:rsidRPr="00B4128B" w:rsidRDefault="00B4128B" w:rsidP="00B4128B">
            <w:pPr>
              <w:autoSpaceDE w:val="0"/>
              <w:autoSpaceDN w:val="0"/>
              <w:adjustRightInd w:val="0"/>
              <w:jc w:val="center"/>
              <w:rPr>
                <w:rFonts w:cstheme="minorHAnsi"/>
              </w:rPr>
            </w:pPr>
            <w:r>
              <w:rPr>
                <w:rFonts w:cstheme="minorHAnsi"/>
              </w:rPr>
              <w:t xml:space="preserve">has created </w:t>
            </w:r>
            <w:r w:rsidRPr="00B4128B">
              <w:rPr>
                <w:rFonts w:cstheme="minorHAnsi"/>
              </w:rPr>
              <w:t>winners and</w:t>
            </w:r>
          </w:p>
          <w:p w14:paraId="6E3061BE" w14:textId="77777777" w:rsidR="00AE3CD5" w:rsidRPr="00566B33" w:rsidRDefault="00B4128B" w:rsidP="00B4128B">
            <w:pPr>
              <w:autoSpaceDE w:val="0"/>
              <w:autoSpaceDN w:val="0"/>
              <w:adjustRightInd w:val="0"/>
              <w:jc w:val="center"/>
              <w:rPr>
                <w:rFonts w:cstheme="minorHAnsi"/>
              </w:rPr>
            </w:pPr>
            <w:r>
              <w:rPr>
                <w:rFonts w:cstheme="minorHAnsi"/>
              </w:rPr>
              <w:t xml:space="preserve">losers for people and the physical </w:t>
            </w:r>
            <w:r w:rsidRPr="00B4128B">
              <w:rPr>
                <w:rFonts w:cstheme="minorHAnsi"/>
              </w:rPr>
              <w:t>environment.</w:t>
            </w:r>
          </w:p>
        </w:tc>
        <w:tc>
          <w:tcPr>
            <w:tcW w:w="5318" w:type="dxa"/>
            <w:vAlign w:val="center"/>
          </w:tcPr>
          <w:p w14:paraId="6E3061BF" w14:textId="77777777" w:rsidR="00AE3CD5" w:rsidRPr="00566B33" w:rsidRDefault="00AE3CD5" w:rsidP="00AE3CD5">
            <w:pPr>
              <w:autoSpaceDE w:val="0"/>
              <w:autoSpaceDN w:val="0"/>
              <w:adjustRightInd w:val="0"/>
              <w:rPr>
                <w:rFonts w:cstheme="minorHAnsi"/>
              </w:rPr>
            </w:pPr>
            <w:r w:rsidRPr="00566B33">
              <w:rPr>
                <w:rFonts w:cstheme="minorHAnsi"/>
              </w:rPr>
              <w:t xml:space="preserve">a.  </w:t>
            </w:r>
            <w:r w:rsidR="00D73DA2" w:rsidRPr="00D73DA2">
              <w:rPr>
                <w:rFonts w:cstheme="minorHAnsi"/>
              </w:rPr>
              <w:t>Describe the movement of the global economic centre of gravity to Asia via the global shift of manufacturing (</w:t>
            </w:r>
            <w:proofErr w:type="gramStart"/>
            <w:r w:rsidR="00D73DA2" w:rsidRPr="00D73DA2">
              <w:rPr>
                <w:rFonts w:cstheme="minorHAnsi"/>
              </w:rPr>
              <w:t>e.g.</w:t>
            </w:r>
            <w:proofErr w:type="gramEnd"/>
            <w:r w:rsidR="00D73DA2" w:rsidRPr="00D73DA2">
              <w:rPr>
                <w:rFonts w:cstheme="minorHAnsi"/>
              </w:rPr>
              <w:t xml:space="preserve"> China) and outsourcing of services (e.g. India).</w:t>
            </w:r>
          </w:p>
        </w:tc>
        <w:tc>
          <w:tcPr>
            <w:tcW w:w="944" w:type="dxa"/>
          </w:tcPr>
          <w:p w14:paraId="6E3061C0" w14:textId="77777777" w:rsidR="00AE3CD5" w:rsidRPr="00566B33" w:rsidRDefault="00AE3CD5" w:rsidP="00C81340">
            <w:pPr>
              <w:rPr>
                <w:rFonts w:cstheme="minorHAnsi"/>
              </w:rPr>
            </w:pPr>
          </w:p>
        </w:tc>
        <w:tc>
          <w:tcPr>
            <w:tcW w:w="900" w:type="dxa"/>
          </w:tcPr>
          <w:p w14:paraId="6E3061C1" w14:textId="77777777" w:rsidR="00AE3CD5" w:rsidRPr="00566B33" w:rsidRDefault="00AE3CD5" w:rsidP="00C81340">
            <w:pPr>
              <w:rPr>
                <w:rFonts w:cstheme="minorHAnsi"/>
              </w:rPr>
            </w:pPr>
          </w:p>
        </w:tc>
        <w:tc>
          <w:tcPr>
            <w:tcW w:w="840" w:type="dxa"/>
          </w:tcPr>
          <w:p w14:paraId="6E3061C2" w14:textId="77777777" w:rsidR="00AE3CD5" w:rsidRPr="00566B33" w:rsidRDefault="00AE3CD5" w:rsidP="00C81340">
            <w:pPr>
              <w:rPr>
                <w:rFonts w:cstheme="minorHAnsi"/>
              </w:rPr>
            </w:pPr>
          </w:p>
        </w:tc>
      </w:tr>
      <w:tr w:rsidR="00AE3CD5" w:rsidRPr="00566B33" w14:paraId="6E3061CA" w14:textId="77777777" w:rsidTr="00C81340">
        <w:trPr>
          <w:trHeight w:val="887"/>
        </w:trPr>
        <w:tc>
          <w:tcPr>
            <w:tcW w:w="2454" w:type="dxa"/>
            <w:vMerge/>
            <w:vAlign w:val="center"/>
          </w:tcPr>
          <w:p w14:paraId="6E3061C4" w14:textId="77777777" w:rsidR="00AE3CD5" w:rsidRPr="00566B33" w:rsidRDefault="00AE3CD5" w:rsidP="006F78F6">
            <w:pPr>
              <w:autoSpaceDE w:val="0"/>
              <w:autoSpaceDN w:val="0"/>
              <w:adjustRightInd w:val="0"/>
              <w:jc w:val="center"/>
              <w:rPr>
                <w:rFonts w:cstheme="minorHAnsi"/>
              </w:rPr>
            </w:pPr>
          </w:p>
        </w:tc>
        <w:tc>
          <w:tcPr>
            <w:tcW w:w="5318" w:type="dxa"/>
            <w:vAlign w:val="center"/>
          </w:tcPr>
          <w:p w14:paraId="6E3061C5" w14:textId="77777777" w:rsidR="00D73DA2" w:rsidRPr="00D73DA2" w:rsidRDefault="00AE3CD5" w:rsidP="00D73DA2">
            <w:pPr>
              <w:autoSpaceDE w:val="0"/>
              <w:autoSpaceDN w:val="0"/>
              <w:adjustRightInd w:val="0"/>
              <w:rPr>
                <w:rFonts w:cstheme="minorHAnsi"/>
              </w:rPr>
            </w:pPr>
            <w:r w:rsidRPr="00566B33">
              <w:rPr>
                <w:rFonts w:cstheme="minorHAnsi"/>
              </w:rPr>
              <w:t xml:space="preserve">b. </w:t>
            </w:r>
            <w:r w:rsidR="00D73DA2" w:rsidRPr="00D73DA2">
              <w:rPr>
                <w:rFonts w:cstheme="minorHAnsi"/>
              </w:rPr>
              <w:t xml:space="preserve">Explain how </w:t>
            </w:r>
            <w:proofErr w:type="gramStart"/>
            <w:r w:rsidR="00D73DA2" w:rsidRPr="00D73DA2">
              <w:rPr>
                <w:rFonts w:cstheme="minorHAnsi"/>
              </w:rPr>
              <w:t>this shifts</w:t>
            </w:r>
            <w:proofErr w:type="gramEnd"/>
            <w:r w:rsidR="00D73DA2" w:rsidRPr="00D73DA2">
              <w:rPr>
                <w:rFonts w:cstheme="minorHAnsi"/>
              </w:rPr>
              <w:t xml:space="preserve"> leads to changes in the built environment that can bring benefits (infrastructure </w:t>
            </w:r>
          </w:p>
          <w:p w14:paraId="6E3061C6" w14:textId="77777777" w:rsidR="00AE3CD5" w:rsidRPr="00566B33" w:rsidRDefault="00D73DA2" w:rsidP="00D73DA2">
            <w:pPr>
              <w:autoSpaceDE w:val="0"/>
              <w:autoSpaceDN w:val="0"/>
              <w:adjustRightInd w:val="0"/>
              <w:rPr>
                <w:rFonts w:cstheme="minorHAnsi"/>
              </w:rPr>
            </w:pPr>
            <w:r w:rsidRPr="00D73DA2">
              <w:rPr>
                <w:rFonts w:cstheme="minorHAnsi"/>
              </w:rPr>
              <w:t xml:space="preserve">investment, waged work, poverty reduction, </w:t>
            </w:r>
            <w:proofErr w:type="gramStart"/>
            <w:r w:rsidRPr="00D73DA2">
              <w:rPr>
                <w:rFonts w:cstheme="minorHAnsi"/>
              </w:rPr>
              <w:t>education</w:t>
            </w:r>
            <w:proofErr w:type="gramEnd"/>
            <w:r w:rsidRPr="00D73DA2">
              <w:rPr>
                <w:rFonts w:cstheme="minorHAnsi"/>
              </w:rPr>
              <w:t xml:space="preserve"> and training) but also costs (loss of productive land, unplanned settlements, environmental and resource pressure).</w:t>
            </w:r>
          </w:p>
        </w:tc>
        <w:tc>
          <w:tcPr>
            <w:tcW w:w="944" w:type="dxa"/>
          </w:tcPr>
          <w:p w14:paraId="6E3061C7" w14:textId="77777777" w:rsidR="00AE3CD5" w:rsidRPr="00566B33" w:rsidRDefault="00AE3CD5" w:rsidP="00C81340">
            <w:pPr>
              <w:rPr>
                <w:rFonts w:cstheme="minorHAnsi"/>
              </w:rPr>
            </w:pPr>
          </w:p>
        </w:tc>
        <w:tc>
          <w:tcPr>
            <w:tcW w:w="900" w:type="dxa"/>
          </w:tcPr>
          <w:p w14:paraId="6E3061C8" w14:textId="77777777" w:rsidR="00AE3CD5" w:rsidRPr="00566B33" w:rsidRDefault="00AE3CD5" w:rsidP="00C81340">
            <w:pPr>
              <w:rPr>
                <w:rFonts w:cstheme="minorHAnsi"/>
              </w:rPr>
            </w:pPr>
          </w:p>
        </w:tc>
        <w:tc>
          <w:tcPr>
            <w:tcW w:w="840" w:type="dxa"/>
          </w:tcPr>
          <w:p w14:paraId="6E3061C9" w14:textId="77777777" w:rsidR="00AE3CD5" w:rsidRPr="00566B33" w:rsidRDefault="00AE3CD5" w:rsidP="00C81340">
            <w:pPr>
              <w:rPr>
                <w:rFonts w:cstheme="minorHAnsi"/>
              </w:rPr>
            </w:pPr>
          </w:p>
        </w:tc>
      </w:tr>
      <w:tr w:rsidR="00AE3CD5" w:rsidRPr="00566B33" w14:paraId="6E3061D0" w14:textId="77777777" w:rsidTr="00C81340">
        <w:trPr>
          <w:trHeight w:val="887"/>
        </w:trPr>
        <w:tc>
          <w:tcPr>
            <w:tcW w:w="2454" w:type="dxa"/>
            <w:vMerge/>
            <w:vAlign w:val="center"/>
          </w:tcPr>
          <w:p w14:paraId="6E3061CB" w14:textId="77777777" w:rsidR="00AE3CD5" w:rsidRPr="00566B33" w:rsidRDefault="00AE3CD5" w:rsidP="006F78F6">
            <w:pPr>
              <w:autoSpaceDE w:val="0"/>
              <w:autoSpaceDN w:val="0"/>
              <w:adjustRightInd w:val="0"/>
              <w:jc w:val="center"/>
              <w:rPr>
                <w:rFonts w:cstheme="minorHAnsi"/>
              </w:rPr>
            </w:pPr>
          </w:p>
        </w:tc>
        <w:tc>
          <w:tcPr>
            <w:tcW w:w="5318" w:type="dxa"/>
            <w:vAlign w:val="center"/>
          </w:tcPr>
          <w:p w14:paraId="6E3061CC" w14:textId="77777777" w:rsidR="00AE3CD5" w:rsidRPr="00566B33" w:rsidRDefault="00AE3CD5" w:rsidP="006F78F6">
            <w:pPr>
              <w:autoSpaceDE w:val="0"/>
              <w:autoSpaceDN w:val="0"/>
              <w:adjustRightInd w:val="0"/>
              <w:rPr>
                <w:rFonts w:cstheme="minorHAnsi"/>
              </w:rPr>
            </w:pPr>
            <w:r w:rsidRPr="00566B33">
              <w:rPr>
                <w:rFonts w:cstheme="minorHAnsi"/>
              </w:rPr>
              <w:t xml:space="preserve">c. </w:t>
            </w:r>
            <w:r w:rsidR="00D73DA2" w:rsidRPr="00D73DA2">
              <w:rPr>
                <w:rFonts w:cstheme="minorHAnsi"/>
              </w:rPr>
              <w:t>Evaluate the impacts on health and wellbeing on  communities in developing countries have experienced major environmental problems (including air and water pollution, land degradation, over-exploitation of resources, and loss of biodiversity).</w:t>
            </w:r>
          </w:p>
        </w:tc>
        <w:tc>
          <w:tcPr>
            <w:tcW w:w="944" w:type="dxa"/>
          </w:tcPr>
          <w:p w14:paraId="6E3061CD" w14:textId="77777777" w:rsidR="00AE3CD5" w:rsidRPr="00566B33" w:rsidRDefault="00AE3CD5" w:rsidP="00C81340">
            <w:pPr>
              <w:rPr>
                <w:rFonts w:cstheme="minorHAnsi"/>
              </w:rPr>
            </w:pPr>
          </w:p>
        </w:tc>
        <w:tc>
          <w:tcPr>
            <w:tcW w:w="900" w:type="dxa"/>
          </w:tcPr>
          <w:p w14:paraId="6E3061CE" w14:textId="77777777" w:rsidR="00AE3CD5" w:rsidRPr="00566B33" w:rsidRDefault="00AE3CD5" w:rsidP="00C81340">
            <w:pPr>
              <w:rPr>
                <w:rFonts w:cstheme="minorHAnsi"/>
              </w:rPr>
            </w:pPr>
          </w:p>
        </w:tc>
        <w:tc>
          <w:tcPr>
            <w:tcW w:w="840" w:type="dxa"/>
          </w:tcPr>
          <w:p w14:paraId="6E3061CF" w14:textId="77777777" w:rsidR="00AE3CD5" w:rsidRPr="00566B33" w:rsidRDefault="00AE3CD5" w:rsidP="00C81340">
            <w:pPr>
              <w:rPr>
                <w:rFonts w:cstheme="minorHAnsi"/>
              </w:rPr>
            </w:pPr>
          </w:p>
        </w:tc>
      </w:tr>
      <w:tr w:rsidR="00AE3CD5" w:rsidRPr="00566B33" w14:paraId="6E3061D6" w14:textId="77777777" w:rsidTr="00C81340">
        <w:trPr>
          <w:trHeight w:val="887"/>
        </w:trPr>
        <w:tc>
          <w:tcPr>
            <w:tcW w:w="2454" w:type="dxa"/>
            <w:vMerge/>
            <w:vAlign w:val="center"/>
          </w:tcPr>
          <w:p w14:paraId="6E3061D1" w14:textId="77777777" w:rsidR="00AE3CD5" w:rsidRPr="00566B33" w:rsidRDefault="00AE3CD5" w:rsidP="006F78F6">
            <w:pPr>
              <w:autoSpaceDE w:val="0"/>
              <w:autoSpaceDN w:val="0"/>
              <w:adjustRightInd w:val="0"/>
              <w:jc w:val="center"/>
              <w:rPr>
                <w:rFonts w:cstheme="minorHAnsi"/>
              </w:rPr>
            </w:pPr>
          </w:p>
        </w:tc>
        <w:tc>
          <w:tcPr>
            <w:tcW w:w="5318" w:type="dxa"/>
            <w:vAlign w:val="center"/>
          </w:tcPr>
          <w:p w14:paraId="6E3061D2" w14:textId="77777777" w:rsidR="00AE3CD5" w:rsidRPr="00566B33" w:rsidRDefault="00AE3CD5" w:rsidP="006F78F6">
            <w:pPr>
              <w:autoSpaceDE w:val="0"/>
              <w:autoSpaceDN w:val="0"/>
              <w:adjustRightInd w:val="0"/>
              <w:rPr>
                <w:rFonts w:cstheme="minorHAnsi"/>
              </w:rPr>
            </w:pPr>
            <w:r w:rsidRPr="00566B33">
              <w:rPr>
                <w:rFonts w:cstheme="minorHAnsi"/>
              </w:rPr>
              <w:t xml:space="preserve">d. </w:t>
            </w:r>
            <w:r w:rsidR="00D73DA2" w:rsidRPr="00D73DA2">
              <w:rPr>
                <w:rFonts w:cstheme="minorHAnsi"/>
              </w:rPr>
              <w:t xml:space="preserve">Discuss the social and environmental problems as a result of economic restructuring (dereliction, contamination, depopulation, </w:t>
            </w:r>
            <w:proofErr w:type="gramStart"/>
            <w:r w:rsidR="00D73DA2" w:rsidRPr="00D73DA2">
              <w:rPr>
                <w:rFonts w:cstheme="minorHAnsi"/>
              </w:rPr>
              <w:t>crime</w:t>
            </w:r>
            <w:proofErr w:type="gramEnd"/>
            <w:r w:rsidR="00D73DA2" w:rsidRPr="00D73DA2">
              <w:rPr>
                <w:rFonts w:cstheme="minorHAnsi"/>
              </w:rPr>
              <w:t xml:space="preserve"> and high unemployment) in some deindustrialised regions in developed countries.</w:t>
            </w:r>
          </w:p>
        </w:tc>
        <w:tc>
          <w:tcPr>
            <w:tcW w:w="944" w:type="dxa"/>
          </w:tcPr>
          <w:p w14:paraId="6E3061D3" w14:textId="77777777" w:rsidR="00AE3CD5" w:rsidRPr="00566B33" w:rsidRDefault="00AE3CD5" w:rsidP="00C81340">
            <w:pPr>
              <w:rPr>
                <w:rFonts w:cstheme="minorHAnsi"/>
              </w:rPr>
            </w:pPr>
          </w:p>
        </w:tc>
        <w:tc>
          <w:tcPr>
            <w:tcW w:w="900" w:type="dxa"/>
          </w:tcPr>
          <w:p w14:paraId="6E3061D4" w14:textId="77777777" w:rsidR="00AE3CD5" w:rsidRPr="00566B33" w:rsidRDefault="00AE3CD5" w:rsidP="00C81340">
            <w:pPr>
              <w:rPr>
                <w:rFonts w:cstheme="minorHAnsi"/>
              </w:rPr>
            </w:pPr>
          </w:p>
        </w:tc>
        <w:tc>
          <w:tcPr>
            <w:tcW w:w="840" w:type="dxa"/>
          </w:tcPr>
          <w:p w14:paraId="6E3061D5" w14:textId="77777777" w:rsidR="00AE3CD5" w:rsidRPr="00566B33" w:rsidRDefault="00AE3CD5" w:rsidP="00C81340">
            <w:pPr>
              <w:rPr>
                <w:rFonts w:cstheme="minorHAnsi"/>
              </w:rPr>
            </w:pPr>
          </w:p>
        </w:tc>
      </w:tr>
      <w:tr w:rsidR="006F78F6" w:rsidRPr="00566B33" w14:paraId="6E3061DF" w14:textId="77777777" w:rsidTr="00C81340">
        <w:trPr>
          <w:trHeight w:val="973"/>
        </w:trPr>
        <w:tc>
          <w:tcPr>
            <w:tcW w:w="2454" w:type="dxa"/>
            <w:vMerge w:val="restart"/>
            <w:vAlign w:val="center"/>
          </w:tcPr>
          <w:p w14:paraId="6E3061D7" w14:textId="77777777" w:rsidR="00B4128B" w:rsidRPr="00B4128B" w:rsidRDefault="00B4128B" w:rsidP="00B4128B">
            <w:pPr>
              <w:jc w:val="center"/>
              <w:rPr>
                <w:rFonts w:cstheme="minorHAnsi"/>
              </w:rPr>
            </w:pPr>
            <w:r>
              <w:rPr>
                <w:rFonts w:cstheme="minorHAnsi"/>
              </w:rPr>
              <w:t xml:space="preserve">3.5 The scale and pace of economic migration has </w:t>
            </w:r>
            <w:r w:rsidRPr="00B4128B">
              <w:rPr>
                <w:rFonts w:cstheme="minorHAnsi"/>
              </w:rPr>
              <w:t>increased as the</w:t>
            </w:r>
          </w:p>
          <w:p w14:paraId="6E3061D8" w14:textId="77777777" w:rsidR="00B4128B" w:rsidRPr="00B4128B" w:rsidRDefault="00B4128B" w:rsidP="00B4128B">
            <w:pPr>
              <w:jc w:val="center"/>
              <w:rPr>
                <w:rFonts w:cstheme="minorHAnsi"/>
              </w:rPr>
            </w:pPr>
            <w:r>
              <w:rPr>
                <w:rFonts w:cstheme="minorHAnsi"/>
              </w:rPr>
              <w:t xml:space="preserve">world has </w:t>
            </w:r>
            <w:r w:rsidRPr="00B4128B">
              <w:rPr>
                <w:rFonts w:cstheme="minorHAnsi"/>
              </w:rPr>
              <w:t>become more</w:t>
            </w:r>
          </w:p>
          <w:p w14:paraId="6E3061D9" w14:textId="77777777" w:rsidR="00B4128B" w:rsidRPr="00B4128B" w:rsidRDefault="00B4128B" w:rsidP="00B4128B">
            <w:pPr>
              <w:jc w:val="center"/>
              <w:rPr>
                <w:rFonts w:cstheme="minorHAnsi"/>
              </w:rPr>
            </w:pPr>
            <w:r>
              <w:rPr>
                <w:rFonts w:cstheme="minorHAnsi"/>
              </w:rPr>
              <w:t xml:space="preserve">interconnected, </w:t>
            </w:r>
            <w:r w:rsidRPr="00B4128B">
              <w:rPr>
                <w:rFonts w:cstheme="minorHAnsi"/>
              </w:rPr>
              <w:t>creating</w:t>
            </w:r>
          </w:p>
          <w:p w14:paraId="6E3061DA" w14:textId="77777777" w:rsidR="006F78F6" w:rsidRPr="00566B33" w:rsidRDefault="00B4128B" w:rsidP="00B4128B">
            <w:pPr>
              <w:jc w:val="center"/>
              <w:rPr>
                <w:rFonts w:cstheme="minorHAnsi"/>
              </w:rPr>
            </w:pPr>
            <w:r>
              <w:rPr>
                <w:rFonts w:cstheme="minorHAnsi"/>
              </w:rPr>
              <w:t xml:space="preserve">consequences for people and the physical </w:t>
            </w:r>
            <w:r w:rsidRPr="00B4128B">
              <w:rPr>
                <w:rFonts w:cstheme="minorHAnsi"/>
              </w:rPr>
              <w:t>environment.</w:t>
            </w:r>
          </w:p>
        </w:tc>
        <w:tc>
          <w:tcPr>
            <w:tcW w:w="5318" w:type="dxa"/>
            <w:vAlign w:val="center"/>
          </w:tcPr>
          <w:p w14:paraId="6E3061DB" w14:textId="77777777" w:rsidR="006F78F6" w:rsidRPr="00566B33" w:rsidRDefault="006F78F6" w:rsidP="006F78F6">
            <w:pPr>
              <w:autoSpaceDE w:val="0"/>
              <w:autoSpaceDN w:val="0"/>
              <w:adjustRightInd w:val="0"/>
              <w:rPr>
                <w:rFonts w:cstheme="minorHAnsi"/>
              </w:rPr>
            </w:pPr>
            <w:r w:rsidRPr="00566B33">
              <w:rPr>
                <w:rFonts w:cstheme="minorHAnsi"/>
              </w:rPr>
              <w:t xml:space="preserve">a. </w:t>
            </w:r>
            <w:r w:rsidR="00D73DA2" w:rsidRPr="00D73DA2">
              <w:rPr>
                <w:rFonts w:cstheme="minorHAnsi"/>
              </w:rPr>
              <w:t>Explain why rural-urban migration and/or natural increase is responsible for the growth of megacities (See: Mumbai, Karachi); rapid urban growth creates social and environmental challenges.</w:t>
            </w:r>
          </w:p>
        </w:tc>
        <w:tc>
          <w:tcPr>
            <w:tcW w:w="944" w:type="dxa"/>
          </w:tcPr>
          <w:p w14:paraId="6E3061DC" w14:textId="77777777" w:rsidR="006F78F6" w:rsidRPr="00566B33" w:rsidRDefault="006F78F6" w:rsidP="00C81340">
            <w:pPr>
              <w:rPr>
                <w:rFonts w:cstheme="minorHAnsi"/>
              </w:rPr>
            </w:pPr>
          </w:p>
        </w:tc>
        <w:tc>
          <w:tcPr>
            <w:tcW w:w="900" w:type="dxa"/>
          </w:tcPr>
          <w:p w14:paraId="6E3061DD" w14:textId="77777777" w:rsidR="006F78F6" w:rsidRPr="00566B33" w:rsidRDefault="006F78F6" w:rsidP="00C81340">
            <w:pPr>
              <w:rPr>
                <w:rFonts w:cstheme="minorHAnsi"/>
              </w:rPr>
            </w:pPr>
          </w:p>
        </w:tc>
        <w:tc>
          <w:tcPr>
            <w:tcW w:w="840" w:type="dxa"/>
          </w:tcPr>
          <w:p w14:paraId="6E3061DE" w14:textId="77777777" w:rsidR="006F78F6" w:rsidRPr="00566B33" w:rsidRDefault="006F78F6" w:rsidP="00C81340">
            <w:pPr>
              <w:rPr>
                <w:rFonts w:cstheme="minorHAnsi"/>
              </w:rPr>
            </w:pPr>
          </w:p>
        </w:tc>
      </w:tr>
      <w:tr w:rsidR="006F78F6" w:rsidRPr="00566B33" w14:paraId="6E3061E5" w14:textId="77777777" w:rsidTr="00C81340">
        <w:trPr>
          <w:trHeight w:val="973"/>
        </w:trPr>
        <w:tc>
          <w:tcPr>
            <w:tcW w:w="2454" w:type="dxa"/>
            <w:vMerge/>
            <w:vAlign w:val="center"/>
          </w:tcPr>
          <w:p w14:paraId="6E3061E0" w14:textId="77777777" w:rsidR="006F78F6" w:rsidRPr="00566B33" w:rsidRDefault="006F78F6" w:rsidP="00C81340">
            <w:pPr>
              <w:jc w:val="center"/>
              <w:rPr>
                <w:rFonts w:cstheme="minorHAnsi"/>
              </w:rPr>
            </w:pPr>
          </w:p>
        </w:tc>
        <w:tc>
          <w:tcPr>
            <w:tcW w:w="5318" w:type="dxa"/>
            <w:vAlign w:val="center"/>
          </w:tcPr>
          <w:p w14:paraId="6E3061E1" w14:textId="77777777" w:rsidR="006F78F6" w:rsidRPr="00566B33" w:rsidRDefault="006F78F6" w:rsidP="006F78F6">
            <w:pPr>
              <w:rPr>
                <w:rFonts w:cstheme="minorHAnsi"/>
              </w:rPr>
            </w:pPr>
            <w:r w:rsidRPr="00566B33">
              <w:rPr>
                <w:rFonts w:cstheme="minorHAnsi"/>
              </w:rPr>
              <w:t xml:space="preserve">b. </w:t>
            </w:r>
            <w:r w:rsidR="00D73DA2" w:rsidRPr="00D73DA2">
              <w:rPr>
                <w:rFonts w:cstheme="minorHAnsi"/>
              </w:rPr>
              <w:t xml:space="preserve">Explain why international </w:t>
            </w:r>
            <w:r w:rsidR="00D73DA2">
              <w:rPr>
                <w:rFonts w:cstheme="minorHAnsi"/>
              </w:rPr>
              <w:t>migration has increased in global hu</w:t>
            </w:r>
            <w:r w:rsidR="00D73DA2" w:rsidRPr="00D73DA2">
              <w:rPr>
                <w:rFonts w:cstheme="minorHAnsi"/>
              </w:rPr>
              <w:t>b cities and regions and why this has deepened interdependence  (elite migration - Russian oligarchs to London and mass low-wage economic migration (- India to UAE, the Philippines to Saudi Arabia)).</w:t>
            </w:r>
          </w:p>
        </w:tc>
        <w:tc>
          <w:tcPr>
            <w:tcW w:w="944" w:type="dxa"/>
          </w:tcPr>
          <w:p w14:paraId="6E3061E2" w14:textId="77777777" w:rsidR="006F78F6" w:rsidRPr="00566B33" w:rsidRDefault="006F78F6" w:rsidP="00C81340">
            <w:pPr>
              <w:rPr>
                <w:rFonts w:cstheme="minorHAnsi"/>
              </w:rPr>
            </w:pPr>
          </w:p>
        </w:tc>
        <w:tc>
          <w:tcPr>
            <w:tcW w:w="900" w:type="dxa"/>
          </w:tcPr>
          <w:p w14:paraId="6E3061E3" w14:textId="77777777" w:rsidR="006F78F6" w:rsidRPr="00566B33" w:rsidRDefault="006F78F6" w:rsidP="00C81340">
            <w:pPr>
              <w:rPr>
                <w:rFonts w:cstheme="minorHAnsi"/>
              </w:rPr>
            </w:pPr>
          </w:p>
        </w:tc>
        <w:tc>
          <w:tcPr>
            <w:tcW w:w="840" w:type="dxa"/>
          </w:tcPr>
          <w:p w14:paraId="6E3061E4" w14:textId="77777777" w:rsidR="006F78F6" w:rsidRPr="00566B33" w:rsidRDefault="006F78F6" w:rsidP="00C81340">
            <w:pPr>
              <w:rPr>
                <w:rFonts w:cstheme="minorHAnsi"/>
              </w:rPr>
            </w:pPr>
          </w:p>
        </w:tc>
      </w:tr>
      <w:tr w:rsidR="00AE3CD5" w:rsidRPr="00566B33" w14:paraId="6E3061EB" w14:textId="77777777" w:rsidTr="00C81340">
        <w:trPr>
          <w:trHeight w:val="973"/>
        </w:trPr>
        <w:tc>
          <w:tcPr>
            <w:tcW w:w="2454" w:type="dxa"/>
            <w:vMerge/>
            <w:vAlign w:val="center"/>
          </w:tcPr>
          <w:p w14:paraId="6E3061E6" w14:textId="77777777" w:rsidR="00AE3CD5" w:rsidRPr="00566B33" w:rsidRDefault="00AE3CD5" w:rsidP="00C81340">
            <w:pPr>
              <w:jc w:val="center"/>
              <w:rPr>
                <w:rFonts w:cstheme="minorHAnsi"/>
              </w:rPr>
            </w:pPr>
          </w:p>
        </w:tc>
        <w:tc>
          <w:tcPr>
            <w:tcW w:w="5318" w:type="dxa"/>
            <w:vAlign w:val="center"/>
          </w:tcPr>
          <w:p w14:paraId="6E3061E7" w14:textId="77777777" w:rsidR="00AE3CD5" w:rsidRPr="00566B33" w:rsidRDefault="00AE3CD5" w:rsidP="006F78F6">
            <w:pPr>
              <w:rPr>
                <w:rFonts w:cstheme="minorHAnsi"/>
              </w:rPr>
            </w:pPr>
            <w:r w:rsidRPr="00566B33">
              <w:rPr>
                <w:rFonts w:cstheme="minorHAnsi"/>
              </w:rPr>
              <w:t xml:space="preserve">c. </w:t>
            </w:r>
            <w:r w:rsidR="00D73DA2" w:rsidRPr="00D73DA2">
              <w:rPr>
                <w:rFonts w:cstheme="minorHAnsi"/>
              </w:rPr>
              <w:t xml:space="preserve">Examine the economic, social, </w:t>
            </w:r>
            <w:proofErr w:type="gramStart"/>
            <w:r w:rsidR="00D73DA2" w:rsidRPr="00D73DA2">
              <w:rPr>
                <w:rFonts w:cstheme="minorHAnsi"/>
              </w:rPr>
              <w:t>political</w:t>
            </w:r>
            <w:proofErr w:type="gramEnd"/>
            <w:r w:rsidR="00D73DA2" w:rsidRPr="00D73DA2">
              <w:rPr>
                <w:rFonts w:cstheme="minorHAnsi"/>
              </w:rPr>
              <w:t xml:space="preserve"> and environmental costs and benefits for host and source locations.</w:t>
            </w:r>
          </w:p>
        </w:tc>
        <w:tc>
          <w:tcPr>
            <w:tcW w:w="944" w:type="dxa"/>
          </w:tcPr>
          <w:p w14:paraId="6E3061E8" w14:textId="77777777" w:rsidR="00AE3CD5" w:rsidRPr="00566B33" w:rsidRDefault="00AE3CD5" w:rsidP="00C81340">
            <w:pPr>
              <w:rPr>
                <w:rFonts w:cstheme="minorHAnsi"/>
              </w:rPr>
            </w:pPr>
          </w:p>
        </w:tc>
        <w:tc>
          <w:tcPr>
            <w:tcW w:w="900" w:type="dxa"/>
          </w:tcPr>
          <w:p w14:paraId="6E3061E9" w14:textId="77777777" w:rsidR="00AE3CD5" w:rsidRPr="00566B33" w:rsidRDefault="00AE3CD5" w:rsidP="00C81340">
            <w:pPr>
              <w:rPr>
                <w:rFonts w:cstheme="minorHAnsi"/>
              </w:rPr>
            </w:pPr>
          </w:p>
        </w:tc>
        <w:tc>
          <w:tcPr>
            <w:tcW w:w="840" w:type="dxa"/>
          </w:tcPr>
          <w:p w14:paraId="6E3061EA" w14:textId="77777777" w:rsidR="00AE3CD5" w:rsidRPr="00566B33" w:rsidRDefault="00AE3CD5" w:rsidP="00C81340">
            <w:pPr>
              <w:rPr>
                <w:rFonts w:cstheme="minorHAnsi"/>
              </w:rPr>
            </w:pPr>
          </w:p>
        </w:tc>
      </w:tr>
      <w:tr w:rsidR="00D73DA2" w:rsidRPr="00566B33" w14:paraId="6E3061F6" w14:textId="77777777" w:rsidTr="00C81340">
        <w:trPr>
          <w:trHeight w:val="955"/>
        </w:trPr>
        <w:tc>
          <w:tcPr>
            <w:tcW w:w="2454" w:type="dxa"/>
            <w:vMerge w:val="restart"/>
            <w:vAlign w:val="center"/>
          </w:tcPr>
          <w:p w14:paraId="6E3061EC" w14:textId="77777777" w:rsidR="00D73DA2" w:rsidRPr="00B4128B" w:rsidRDefault="00D73DA2" w:rsidP="00B4128B">
            <w:pPr>
              <w:jc w:val="center"/>
              <w:rPr>
                <w:rFonts w:cstheme="minorHAnsi"/>
              </w:rPr>
            </w:pPr>
            <w:r w:rsidRPr="00B4128B">
              <w:rPr>
                <w:rFonts w:cstheme="minorHAnsi"/>
              </w:rPr>
              <w:t>3.6 The emergence</w:t>
            </w:r>
          </w:p>
          <w:p w14:paraId="6E3061ED" w14:textId="77777777" w:rsidR="00D73DA2" w:rsidRPr="00B4128B" w:rsidRDefault="00D73DA2" w:rsidP="00B4128B">
            <w:pPr>
              <w:jc w:val="center"/>
              <w:rPr>
                <w:rFonts w:cstheme="minorHAnsi"/>
              </w:rPr>
            </w:pPr>
            <w:r>
              <w:rPr>
                <w:rFonts w:cstheme="minorHAnsi"/>
              </w:rPr>
              <w:t xml:space="preserve">of a global culture, based on </w:t>
            </w:r>
            <w:r w:rsidRPr="00B4128B">
              <w:rPr>
                <w:rFonts w:cstheme="minorHAnsi"/>
              </w:rPr>
              <w:t>western ideas,</w:t>
            </w:r>
          </w:p>
          <w:p w14:paraId="6E3061EE" w14:textId="77777777" w:rsidR="00D73DA2" w:rsidRPr="00B4128B" w:rsidRDefault="00D73DA2" w:rsidP="00B4128B">
            <w:pPr>
              <w:jc w:val="center"/>
              <w:rPr>
                <w:rFonts w:cstheme="minorHAnsi"/>
              </w:rPr>
            </w:pPr>
            <w:r>
              <w:rPr>
                <w:rFonts w:cstheme="minorHAnsi"/>
              </w:rPr>
              <w:t xml:space="preserve">consumption, </w:t>
            </w:r>
            <w:r w:rsidRPr="00B4128B">
              <w:rPr>
                <w:rFonts w:cstheme="minorHAnsi"/>
              </w:rPr>
              <w:t>an</w:t>
            </w:r>
            <w:r>
              <w:rPr>
                <w:rFonts w:cstheme="minorHAnsi"/>
              </w:rPr>
              <w:t xml:space="preserve">d attitudes </w:t>
            </w:r>
            <w:r w:rsidRPr="00B4128B">
              <w:rPr>
                <w:rFonts w:cstheme="minorHAnsi"/>
              </w:rPr>
              <w:t>towards the</w:t>
            </w:r>
          </w:p>
          <w:p w14:paraId="6E3061EF" w14:textId="77777777" w:rsidR="00D73DA2" w:rsidRPr="00B4128B" w:rsidRDefault="00D73DA2" w:rsidP="00B4128B">
            <w:pPr>
              <w:jc w:val="center"/>
              <w:rPr>
                <w:rFonts w:cstheme="minorHAnsi"/>
              </w:rPr>
            </w:pPr>
            <w:r>
              <w:rPr>
                <w:rFonts w:cstheme="minorHAnsi"/>
              </w:rPr>
              <w:t xml:space="preserve">physical </w:t>
            </w:r>
            <w:r w:rsidRPr="00B4128B">
              <w:rPr>
                <w:rFonts w:cstheme="minorHAnsi"/>
              </w:rPr>
              <w:t>environment, is</w:t>
            </w:r>
          </w:p>
          <w:p w14:paraId="6E3061F0" w14:textId="77777777" w:rsidR="00D73DA2" w:rsidRPr="00566B33" w:rsidRDefault="00D73DA2" w:rsidP="00B4128B">
            <w:pPr>
              <w:jc w:val="center"/>
              <w:rPr>
                <w:rFonts w:cstheme="minorHAnsi"/>
              </w:rPr>
            </w:pPr>
            <w:r>
              <w:rPr>
                <w:rFonts w:cstheme="minorHAnsi"/>
              </w:rPr>
              <w:t xml:space="preserve">one outcome of </w:t>
            </w:r>
            <w:r w:rsidRPr="00B4128B">
              <w:rPr>
                <w:rFonts w:cstheme="minorHAnsi"/>
              </w:rPr>
              <w:t>globalisation.</w:t>
            </w:r>
          </w:p>
        </w:tc>
        <w:tc>
          <w:tcPr>
            <w:tcW w:w="5318" w:type="dxa"/>
            <w:vAlign w:val="center"/>
          </w:tcPr>
          <w:p w14:paraId="6E3061F1" w14:textId="77777777" w:rsidR="00D73DA2" w:rsidRPr="00D73DA2" w:rsidRDefault="00D73DA2" w:rsidP="00D73DA2">
            <w:pPr>
              <w:autoSpaceDE w:val="0"/>
              <w:autoSpaceDN w:val="0"/>
              <w:adjustRightInd w:val="0"/>
              <w:rPr>
                <w:rFonts w:cstheme="minorHAnsi"/>
              </w:rPr>
            </w:pPr>
            <w:r w:rsidRPr="00566B33">
              <w:rPr>
                <w:rFonts w:cstheme="minorHAnsi"/>
              </w:rPr>
              <w:t xml:space="preserve">a. </w:t>
            </w:r>
            <w:r w:rsidRPr="00D73DA2">
              <w:rPr>
                <w:rFonts w:cstheme="minorHAnsi"/>
              </w:rPr>
              <w:t xml:space="preserve">Understand that cultural diffusion happens as a result of globalisation. TNCs, global media corporations </w:t>
            </w:r>
          </w:p>
          <w:p w14:paraId="6E3061F2" w14:textId="77777777" w:rsidR="00D73DA2" w:rsidRPr="00566B33" w:rsidRDefault="00D73DA2" w:rsidP="00D73DA2">
            <w:pPr>
              <w:autoSpaceDE w:val="0"/>
              <w:autoSpaceDN w:val="0"/>
              <w:adjustRightInd w:val="0"/>
              <w:rPr>
                <w:rFonts w:cstheme="minorHAnsi"/>
              </w:rPr>
            </w:pPr>
            <w:r w:rsidRPr="00D73DA2">
              <w:rPr>
                <w:rFonts w:cstheme="minorHAnsi"/>
              </w:rPr>
              <w:t>(P: role of TNCs), tourism and migration create and spread an increasingly ‘westernised’ global culture which impacts on both the environment and people (see: Changing diets in Asia).</w:t>
            </w:r>
          </w:p>
        </w:tc>
        <w:tc>
          <w:tcPr>
            <w:tcW w:w="944" w:type="dxa"/>
          </w:tcPr>
          <w:p w14:paraId="6E3061F3" w14:textId="77777777" w:rsidR="00D73DA2" w:rsidRPr="00566B33" w:rsidRDefault="00D73DA2" w:rsidP="00C81340">
            <w:pPr>
              <w:rPr>
                <w:rFonts w:cstheme="minorHAnsi"/>
              </w:rPr>
            </w:pPr>
          </w:p>
        </w:tc>
        <w:tc>
          <w:tcPr>
            <w:tcW w:w="900" w:type="dxa"/>
          </w:tcPr>
          <w:p w14:paraId="6E3061F4" w14:textId="77777777" w:rsidR="00D73DA2" w:rsidRPr="00566B33" w:rsidRDefault="00D73DA2" w:rsidP="00C81340">
            <w:pPr>
              <w:rPr>
                <w:rFonts w:cstheme="minorHAnsi"/>
              </w:rPr>
            </w:pPr>
          </w:p>
        </w:tc>
        <w:tc>
          <w:tcPr>
            <w:tcW w:w="840" w:type="dxa"/>
          </w:tcPr>
          <w:p w14:paraId="6E3061F5" w14:textId="77777777" w:rsidR="00D73DA2" w:rsidRPr="00566B33" w:rsidRDefault="00D73DA2" w:rsidP="00C81340">
            <w:pPr>
              <w:rPr>
                <w:rFonts w:cstheme="minorHAnsi"/>
              </w:rPr>
            </w:pPr>
          </w:p>
        </w:tc>
      </w:tr>
      <w:tr w:rsidR="00D73DA2" w:rsidRPr="00566B33" w14:paraId="6E3061FC" w14:textId="77777777" w:rsidTr="00C81340">
        <w:trPr>
          <w:trHeight w:val="843"/>
        </w:trPr>
        <w:tc>
          <w:tcPr>
            <w:tcW w:w="2454" w:type="dxa"/>
            <w:vMerge/>
            <w:vAlign w:val="center"/>
          </w:tcPr>
          <w:p w14:paraId="6E3061F7" w14:textId="77777777" w:rsidR="00D73DA2" w:rsidRPr="00566B33" w:rsidRDefault="00D73DA2" w:rsidP="00C81340">
            <w:pPr>
              <w:jc w:val="center"/>
              <w:rPr>
                <w:rFonts w:cstheme="minorHAnsi"/>
              </w:rPr>
            </w:pPr>
          </w:p>
        </w:tc>
        <w:tc>
          <w:tcPr>
            <w:tcW w:w="5318" w:type="dxa"/>
            <w:vAlign w:val="center"/>
          </w:tcPr>
          <w:p w14:paraId="6E3061F8" w14:textId="77777777" w:rsidR="00D73DA2" w:rsidRPr="00566B33" w:rsidRDefault="00D73DA2" w:rsidP="006F78F6">
            <w:pPr>
              <w:rPr>
                <w:rFonts w:cstheme="minorHAnsi"/>
              </w:rPr>
            </w:pPr>
            <w:r w:rsidRPr="00566B33">
              <w:rPr>
                <w:rFonts w:cstheme="minorHAnsi"/>
              </w:rPr>
              <w:t xml:space="preserve">b. </w:t>
            </w:r>
            <w:r w:rsidRPr="00D73DA2">
              <w:rPr>
                <w:rFonts w:cstheme="minorHAnsi"/>
              </w:rPr>
              <w:t>Understand the spread of a global culture has also led to new awareness of opportunities for disadvantaged groups (see: Paralympic movement) particularly in emerging and developing countries.</w:t>
            </w:r>
          </w:p>
        </w:tc>
        <w:tc>
          <w:tcPr>
            <w:tcW w:w="944" w:type="dxa"/>
          </w:tcPr>
          <w:p w14:paraId="6E3061F9" w14:textId="77777777" w:rsidR="00D73DA2" w:rsidRPr="00566B33" w:rsidRDefault="00D73DA2" w:rsidP="00C81340">
            <w:pPr>
              <w:rPr>
                <w:rFonts w:cstheme="minorHAnsi"/>
              </w:rPr>
            </w:pPr>
          </w:p>
        </w:tc>
        <w:tc>
          <w:tcPr>
            <w:tcW w:w="900" w:type="dxa"/>
          </w:tcPr>
          <w:p w14:paraId="6E3061FA" w14:textId="77777777" w:rsidR="00D73DA2" w:rsidRPr="00566B33" w:rsidRDefault="00D73DA2" w:rsidP="00C81340">
            <w:pPr>
              <w:rPr>
                <w:rFonts w:cstheme="minorHAnsi"/>
              </w:rPr>
            </w:pPr>
          </w:p>
        </w:tc>
        <w:tc>
          <w:tcPr>
            <w:tcW w:w="840" w:type="dxa"/>
          </w:tcPr>
          <w:p w14:paraId="6E3061FB" w14:textId="77777777" w:rsidR="00D73DA2" w:rsidRPr="00566B33" w:rsidRDefault="00D73DA2" w:rsidP="00C81340">
            <w:pPr>
              <w:rPr>
                <w:rFonts w:cstheme="minorHAnsi"/>
              </w:rPr>
            </w:pPr>
          </w:p>
        </w:tc>
      </w:tr>
      <w:tr w:rsidR="00D73DA2" w:rsidRPr="00566B33" w14:paraId="6E306202" w14:textId="77777777" w:rsidTr="00C81340">
        <w:trPr>
          <w:trHeight w:val="954"/>
        </w:trPr>
        <w:tc>
          <w:tcPr>
            <w:tcW w:w="2454" w:type="dxa"/>
            <w:vMerge/>
            <w:vAlign w:val="center"/>
          </w:tcPr>
          <w:p w14:paraId="6E3061FD" w14:textId="77777777" w:rsidR="00D73DA2" w:rsidRPr="00566B33" w:rsidRDefault="00D73DA2" w:rsidP="00C81340">
            <w:pPr>
              <w:jc w:val="center"/>
              <w:rPr>
                <w:rFonts w:cstheme="minorHAnsi"/>
              </w:rPr>
            </w:pPr>
          </w:p>
        </w:tc>
        <w:tc>
          <w:tcPr>
            <w:tcW w:w="5318" w:type="dxa"/>
            <w:vAlign w:val="center"/>
          </w:tcPr>
          <w:p w14:paraId="6E3061FE" w14:textId="77777777" w:rsidR="00D73DA2" w:rsidRPr="00566B33" w:rsidRDefault="00D73DA2" w:rsidP="006F78F6">
            <w:pPr>
              <w:rPr>
                <w:rFonts w:cstheme="minorHAnsi"/>
              </w:rPr>
            </w:pPr>
            <w:r w:rsidRPr="00566B33">
              <w:rPr>
                <w:rFonts w:cstheme="minorHAnsi"/>
              </w:rPr>
              <w:t xml:space="preserve">c. </w:t>
            </w:r>
            <w:r w:rsidRPr="00D73DA2">
              <w:rPr>
                <w:rFonts w:cstheme="minorHAnsi"/>
              </w:rPr>
              <w:t>Discuss the impact of cultural erosion (loss of language, traditional food, music, clothes, social relations (</w:t>
            </w:r>
            <w:proofErr w:type="gramStart"/>
            <w:r w:rsidRPr="00D73DA2">
              <w:rPr>
                <w:rFonts w:cstheme="minorHAnsi"/>
              </w:rPr>
              <w:t>see:</w:t>
            </w:r>
            <w:proofErr w:type="gramEnd"/>
            <w:r w:rsidRPr="00D73DA2">
              <w:rPr>
                <w:rFonts w:cstheme="minorHAnsi"/>
              </w:rPr>
              <w:t xml:space="preserve"> loss of tribal lifestyles in Papua New Guinea) has resulted in changes to the built and natural environment (de-valuing local and larger-scale ecosystems).</w:t>
            </w:r>
          </w:p>
        </w:tc>
        <w:tc>
          <w:tcPr>
            <w:tcW w:w="944" w:type="dxa"/>
          </w:tcPr>
          <w:p w14:paraId="6E3061FF" w14:textId="77777777" w:rsidR="00D73DA2" w:rsidRPr="00566B33" w:rsidRDefault="00D73DA2" w:rsidP="00C81340">
            <w:pPr>
              <w:rPr>
                <w:rFonts w:cstheme="minorHAnsi"/>
              </w:rPr>
            </w:pPr>
          </w:p>
        </w:tc>
        <w:tc>
          <w:tcPr>
            <w:tcW w:w="900" w:type="dxa"/>
          </w:tcPr>
          <w:p w14:paraId="6E306200" w14:textId="77777777" w:rsidR="00D73DA2" w:rsidRPr="00566B33" w:rsidRDefault="00D73DA2" w:rsidP="00C81340">
            <w:pPr>
              <w:rPr>
                <w:rFonts w:cstheme="minorHAnsi"/>
              </w:rPr>
            </w:pPr>
          </w:p>
        </w:tc>
        <w:tc>
          <w:tcPr>
            <w:tcW w:w="840" w:type="dxa"/>
          </w:tcPr>
          <w:p w14:paraId="6E306201" w14:textId="77777777" w:rsidR="00D73DA2" w:rsidRPr="00566B33" w:rsidRDefault="00D73DA2" w:rsidP="00C81340">
            <w:pPr>
              <w:rPr>
                <w:rFonts w:cstheme="minorHAnsi"/>
              </w:rPr>
            </w:pPr>
          </w:p>
        </w:tc>
      </w:tr>
      <w:tr w:rsidR="00D73DA2" w:rsidRPr="00566B33" w14:paraId="6E306208" w14:textId="77777777" w:rsidTr="00C81340">
        <w:trPr>
          <w:trHeight w:val="954"/>
        </w:trPr>
        <w:tc>
          <w:tcPr>
            <w:tcW w:w="2454" w:type="dxa"/>
            <w:vMerge/>
            <w:vAlign w:val="center"/>
          </w:tcPr>
          <w:p w14:paraId="6E306203" w14:textId="77777777" w:rsidR="00D73DA2" w:rsidRPr="00566B33" w:rsidRDefault="00D73DA2" w:rsidP="00C81340">
            <w:pPr>
              <w:jc w:val="center"/>
              <w:rPr>
                <w:rFonts w:cstheme="minorHAnsi"/>
              </w:rPr>
            </w:pPr>
          </w:p>
        </w:tc>
        <w:tc>
          <w:tcPr>
            <w:tcW w:w="5318" w:type="dxa"/>
            <w:vAlign w:val="center"/>
          </w:tcPr>
          <w:p w14:paraId="6E306204" w14:textId="77777777" w:rsidR="00D73DA2" w:rsidRPr="00566B33" w:rsidRDefault="00D73DA2" w:rsidP="006F78F6">
            <w:pPr>
              <w:rPr>
                <w:rFonts w:cstheme="minorHAnsi"/>
              </w:rPr>
            </w:pPr>
            <w:r>
              <w:rPr>
                <w:rFonts w:cstheme="minorHAnsi"/>
              </w:rPr>
              <w:t xml:space="preserve">d. </w:t>
            </w:r>
            <w:r w:rsidRPr="00D73DA2">
              <w:rPr>
                <w:rFonts w:cstheme="minorHAnsi"/>
              </w:rPr>
              <w:t>Understand that concern about cultural impacts, economic and environmental exploitation has led to opposition to globalisation from some groups and discuss reasons.</w:t>
            </w:r>
          </w:p>
        </w:tc>
        <w:tc>
          <w:tcPr>
            <w:tcW w:w="944" w:type="dxa"/>
          </w:tcPr>
          <w:p w14:paraId="6E306205" w14:textId="77777777" w:rsidR="00D73DA2" w:rsidRPr="00566B33" w:rsidRDefault="00D73DA2" w:rsidP="00C81340">
            <w:pPr>
              <w:rPr>
                <w:rFonts w:cstheme="minorHAnsi"/>
              </w:rPr>
            </w:pPr>
          </w:p>
        </w:tc>
        <w:tc>
          <w:tcPr>
            <w:tcW w:w="900" w:type="dxa"/>
          </w:tcPr>
          <w:p w14:paraId="6E306206" w14:textId="77777777" w:rsidR="00D73DA2" w:rsidRPr="00566B33" w:rsidRDefault="00D73DA2" w:rsidP="00C81340">
            <w:pPr>
              <w:rPr>
                <w:rFonts w:cstheme="minorHAnsi"/>
              </w:rPr>
            </w:pPr>
          </w:p>
        </w:tc>
        <w:tc>
          <w:tcPr>
            <w:tcW w:w="840" w:type="dxa"/>
          </w:tcPr>
          <w:p w14:paraId="6E306207" w14:textId="77777777" w:rsidR="00D73DA2" w:rsidRPr="00566B33" w:rsidRDefault="00D73DA2" w:rsidP="00C81340">
            <w:pPr>
              <w:rPr>
                <w:rFonts w:cstheme="minorHAnsi"/>
              </w:rPr>
            </w:pPr>
          </w:p>
        </w:tc>
      </w:tr>
    </w:tbl>
    <w:p w14:paraId="6E306209" w14:textId="77777777" w:rsidR="00D55170" w:rsidRPr="00566B33" w:rsidRDefault="00D55170" w:rsidP="007816E9">
      <w:pPr>
        <w:rPr>
          <w:rFonts w:cstheme="minorHAnsi"/>
        </w:rPr>
      </w:pPr>
    </w:p>
    <w:tbl>
      <w:tblPr>
        <w:tblStyle w:val="TableGrid"/>
        <w:tblW w:w="0" w:type="auto"/>
        <w:tblLook w:val="04A0" w:firstRow="1" w:lastRow="0" w:firstColumn="1" w:lastColumn="0" w:noHBand="0" w:noVBand="1"/>
      </w:tblPr>
      <w:tblGrid>
        <w:gridCol w:w="2454"/>
        <w:gridCol w:w="5318"/>
        <w:gridCol w:w="944"/>
        <w:gridCol w:w="900"/>
        <w:gridCol w:w="840"/>
      </w:tblGrid>
      <w:tr w:rsidR="008F7053" w:rsidRPr="00566B33" w14:paraId="6E30620B" w14:textId="77777777" w:rsidTr="00353F0F">
        <w:tc>
          <w:tcPr>
            <w:tcW w:w="10456" w:type="dxa"/>
            <w:gridSpan w:val="5"/>
            <w:shd w:val="clear" w:color="auto" w:fill="D9D9D9" w:themeFill="background1" w:themeFillShade="D9"/>
          </w:tcPr>
          <w:p w14:paraId="6E30620A" w14:textId="37E1CCF0" w:rsidR="008F7053" w:rsidRPr="00566B33" w:rsidRDefault="00D55170" w:rsidP="00671F30">
            <w:pPr>
              <w:rPr>
                <w:rFonts w:cstheme="minorHAnsi"/>
                <w:b/>
              </w:rPr>
            </w:pPr>
            <w:r w:rsidRPr="00566B33">
              <w:rPr>
                <w:rFonts w:cstheme="minorHAnsi"/>
              </w:rPr>
              <w:br w:type="page"/>
            </w:r>
            <w:r w:rsidR="00671F30" w:rsidRPr="00671F30">
              <w:rPr>
                <w:rFonts w:cstheme="minorHAnsi"/>
                <w:b/>
              </w:rPr>
              <w:t>E</w:t>
            </w:r>
            <w:r w:rsidR="00353F0F">
              <w:rPr>
                <w:rFonts w:cstheme="minorHAnsi"/>
                <w:b/>
              </w:rPr>
              <w:t>Q</w:t>
            </w:r>
            <w:r w:rsidR="00671F30" w:rsidRPr="00671F30">
              <w:rPr>
                <w:rFonts w:cstheme="minorHAnsi"/>
                <w:b/>
              </w:rPr>
              <w:t>3: What are the consequen</w:t>
            </w:r>
            <w:r w:rsidR="00671F30">
              <w:rPr>
                <w:rFonts w:cstheme="minorHAnsi"/>
                <w:b/>
              </w:rPr>
              <w:t xml:space="preserve">ces of globalisation for global </w:t>
            </w:r>
            <w:r w:rsidR="00671F30" w:rsidRPr="00671F30">
              <w:rPr>
                <w:rFonts w:cstheme="minorHAnsi"/>
                <w:b/>
              </w:rPr>
              <w:t>development and the physical envir</w:t>
            </w:r>
            <w:r w:rsidR="00671F30">
              <w:rPr>
                <w:rFonts w:cstheme="minorHAnsi"/>
                <w:b/>
              </w:rPr>
              <w:t xml:space="preserve">onment and how should different </w:t>
            </w:r>
            <w:r w:rsidR="00671F30" w:rsidRPr="00671F30">
              <w:rPr>
                <w:rFonts w:cstheme="minorHAnsi"/>
                <w:b/>
              </w:rPr>
              <w:t>players respond to its challenges?</w:t>
            </w:r>
          </w:p>
        </w:tc>
      </w:tr>
      <w:tr w:rsidR="008F7053" w:rsidRPr="00566B33" w14:paraId="6E30620F" w14:textId="77777777" w:rsidTr="00C81340">
        <w:tc>
          <w:tcPr>
            <w:tcW w:w="2454" w:type="dxa"/>
            <w:vMerge w:val="restart"/>
            <w:vAlign w:val="center"/>
          </w:tcPr>
          <w:p w14:paraId="6E30620C" w14:textId="77777777" w:rsidR="008F7053" w:rsidRPr="00566B33" w:rsidRDefault="008F7053" w:rsidP="00C81340">
            <w:pPr>
              <w:jc w:val="center"/>
              <w:rPr>
                <w:rFonts w:cstheme="minorHAnsi"/>
              </w:rPr>
            </w:pPr>
            <w:r w:rsidRPr="00566B33">
              <w:rPr>
                <w:rFonts w:cstheme="minorHAnsi"/>
              </w:rPr>
              <w:t>Key Idea</w:t>
            </w:r>
          </w:p>
        </w:tc>
        <w:tc>
          <w:tcPr>
            <w:tcW w:w="5318" w:type="dxa"/>
            <w:vMerge w:val="restart"/>
            <w:vAlign w:val="center"/>
          </w:tcPr>
          <w:p w14:paraId="6E30620D" w14:textId="77777777" w:rsidR="008F7053" w:rsidRPr="00566B33" w:rsidRDefault="008F7053" w:rsidP="00C81340">
            <w:pPr>
              <w:jc w:val="center"/>
              <w:rPr>
                <w:rFonts w:cstheme="minorHAnsi"/>
              </w:rPr>
            </w:pPr>
            <w:r w:rsidRPr="00566B33">
              <w:rPr>
                <w:rFonts w:cstheme="minorHAnsi"/>
              </w:rPr>
              <w:t>Detailed content</w:t>
            </w:r>
          </w:p>
        </w:tc>
        <w:tc>
          <w:tcPr>
            <w:tcW w:w="2684" w:type="dxa"/>
            <w:gridSpan w:val="3"/>
            <w:vAlign w:val="center"/>
          </w:tcPr>
          <w:p w14:paraId="6E30620E" w14:textId="77777777" w:rsidR="008F7053" w:rsidRPr="00566B33" w:rsidRDefault="008F7053" w:rsidP="00C81340">
            <w:pPr>
              <w:jc w:val="center"/>
              <w:rPr>
                <w:rFonts w:cstheme="minorHAnsi"/>
                <w:b/>
              </w:rPr>
            </w:pPr>
            <w:r w:rsidRPr="00566B33">
              <w:rPr>
                <w:rFonts w:cstheme="minorHAnsi"/>
                <w:b/>
              </w:rPr>
              <w:t>PLC</w:t>
            </w:r>
          </w:p>
        </w:tc>
      </w:tr>
      <w:tr w:rsidR="008F7053" w:rsidRPr="00566B33" w14:paraId="6E306215" w14:textId="77777777" w:rsidTr="00C81340">
        <w:tc>
          <w:tcPr>
            <w:tcW w:w="2454" w:type="dxa"/>
            <w:vMerge/>
            <w:vAlign w:val="center"/>
          </w:tcPr>
          <w:p w14:paraId="6E306210" w14:textId="77777777" w:rsidR="008F7053" w:rsidRPr="00566B33" w:rsidRDefault="008F7053" w:rsidP="00C81340">
            <w:pPr>
              <w:jc w:val="center"/>
              <w:rPr>
                <w:rFonts w:cstheme="minorHAnsi"/>
              </w:rPr>
            </w:pPr>
          </w:p>
        </w:tc>
        <w:tc>
          <w:tcPr>
            <w:tcW w:w="5318" w:type="dxa"/>
            <w:vMerge/>
            <w:vAlign w:val="center"/>
          </w:tcPr>
          <w:p w14:paraId="6E306211" w14:textId="77777777" w:rsidR="008F7053" w:rsidRPr="00566B33" w:rsidRDefault="008F7053" w:rsidP="00C81340">
            <w:pPr>
              <w:jc w:val="center"/>
              <w:rPr>
                <w:rFonts w:cstheme="minorHAnsi"/>
              </w:rPr>
            </w:pPr>
          </w:p>
        </w:tc>
        <w:tc>
          <w:tcPr>
            <w:tcW w:w="944" w:type="dxa"/>
            <w:vAlign w:val="center"/>
          </w:tcPr>
          <w:p w14:paraId="6E306212" w14:textId="77777777" w:rsidR="008F7053" w:rsidRPr="00566B33" w:rsidRDefault="008F7053" w:rsidP="00C81340">
            <w:pPr>
              <w:jc w:val="center"/>
              <w:rPr>
                <w:rFonts w:cstheme="minorHAnsi"/>
                <w:b/>
              </w:rPr>
            </w:pPr>
            <w:r w:rsidRPr="00566B33">
              <w:rPr>
                <w:rFonts w:cstheme="minorHAnsi"/>
                <w:b/>
              </w:rPr>
              <w:t>RED</w:t>
            </w:r>
          </w:p>
        </w:tc>
        <w:tc>
          <w:tcPr>
            <w:tcW w:w="900" w:type="dxa"/>
            <w:vAlign w:val="center"/>
          </w:tcPr>
          <w:p w14:paraId="6E306213" w14:textId="77777777" w:rsidR="008F7053" w:rsidRPr="00566B33" w:rsidRDefault="008F7053" w:rsidP="00C81340">
            <w:pPr>
              <w:jc w:val="center"/>
              <w:rPr>
                <w:rFonts w:cstheme="minorHAnsi"/>
                <w:b/>
              </w:rPr>
            </w:pPr>
            <w:r w:rsidRPr="00566B33">
              <w:rPr>
                <w:rFonts w:cstheme="minorHAnsi"/>
                <w:b/>
              </w:rPr>
              <w:t>AMBER</w:t>
            </w:r>
          </w:p>
        </w:tc>
        <w:tc>
          <w:tcPr>
            <w:tcW w:w="840" w:type="dxa"/>
            <w:vAlign w:val="center"/>
          </w:tcPr>
          <w:p w14:paraId="6E306214" w14:textId="77777777" w:rsidR="008F7053" w:rsidRPr="00566B33" w:rsidRDefault="008F7053" w:rsidP="00C81340">
            <w:pPr>
              <w:jc w:val="center"/>
              <w:rPr>
                <w:rFonts w:cstheme="minorHAnsi"/>
                <w:b/>
              </w:rPr>
            </w:pPr>
            <w:r w:rsidRPr="00566B33">
              <w:rPr>
                <w:rFonts w:cstheme="minorHAnsi"/>
                <w:b/>
              </w:rPr>
              <w:t>GREEN</w:t>
            </w:r>
          </w:p>
        </w:tc>
      </w:tr>
      <w:tr w:rsidR="008F7053" w:rsidRPr="00566B33" w14:paraId="6E30621D" w14:textId="77777777" w:rsidTr="00C81340">
        <w:trPr>
          <w:trHeight w:val="887"/>
        </w:trPr>
        <w:tc>
          <w:tcPr>
            <w:tcW w:w="2454" w:type="dxa"/>
            <w:vMerge w:val="restart"/>
            <w:vAlign w:val="center"/>
          </w:tcPr>
          <w:p w14:paraId="6E306216" w14:textId="77777777" w:rsidR="00671F30" w:rsidRPr="00671F30" w:rsidRDefault="00671F30" w:rsidP="00671F30">
            <w:pPr>
              <w:autoSpaceDE w:val="0"/>
              <w:autoSpaceDN w:val="0"/>
              <w:adjustRightInd w:val="0"/>
              <w:jc w:val="center"/>
              <w:rPr>
                <w:rFonts w:cstheme="minorHAnsi"/>
              </w:rPr>
            </w:pPr>
            <w:r w:rsidRPr="00671F30">
              <w:rPr>
                <w:rFonts w:cstheme="minorHAnsi"/>
              </w:rPr>
              <w:t>3.7 Globalisation has</w:t>
            </w:r>
          </w:p>
          <w:p w14:paraId="6E306217" w14:textId="77777777" w:rsidR="00671F30" w:rsidRPr="00671F30" w:rsidRDefault="00671F30" w:rsidP="00671F30">
            <w:pPr>
              <w:autoSpaceDE w:val="0"/>
              <w:autoSpaceDN w:val="0"/>
              <w:adjustRightInd w:val="0"/>
              <w:jc w:val="center"/>
              <w:rPr>
                <w:rFonts w:cstheme="minorHAnsi"/>
              </w:rPr>
            </w:pPr>
            <w:r>
              <w:rPr>
                <w:rFonts w:cstheme="minorHAnsi"/>
              </w:rPr>
              <w:t xml:space="preserve">led to dramatic increases in development for some countries, but also widening development gap </w:t>
            </w:r>
            <w:r w:rsidRPr="00671F30">
              <w:rPr>
                <w:rFonts w:cstheme="minorHAnsi"/>
              </w:rPr>
              <w:t>extremities and</w:t>
            </w:r>
          </w:p>
          <w:p w14:paraId="6E306218" w14:textId="77777777" w:rsidR="008F7053" w:rsidRPr="00566B33" w:rsidRDefault="00671F30" w:rsidP="00671F30">
            <w:pPr>
              <w:autoSpaceDE w:val="0"/>
              <w:autoSpaceDN w:val="0"/>
              <w:adjustRightInd w:val="0"/>
              <w:jc w:val="center"/>
              <w:rPr>
                <w:rFonts w:cstheme="minorHAnsi"/>
              </w:rPr>
            </w:pPr>
            <w:r>
              <w:rPr>
                <w:rFonts w:cstheme="minorHAnsi"/>
              </w:rPr>
              <w:t xml:space="preserve">disparities in environmental </w:t>
            </w:r>
            <w:r w:rsidRPr="00671F30">
              <w:rPr>
                <w:rFonts w:cstheme="minorHAnsi"/>
              </w:rPr>
              <w:t>quality.</w:t>
            </w:r>
          </w:p>
        </w:tc>
        <w:tc>
          <w:tcPr>
            <w:tcW w:w="5318" w:type="dxa"/>
            <w:vAlign w:val="center"/>
          </w:tcPr>
          <w:p w14:paraId="6E306219" w14:textId="77777777" w:rsidR="008F7053" w:rsidRPr="00566B33" w:rsidRDefault="008F7053" w:rsidP="008F7053">
            <w:pPr>
              <w:autoSpaceDE w:val="0"/>
              <w:autoSpaceDN w:val="0"/>
              <w:adjustRightInd w:val="0"/>
              <w:rPr>
                <w:rFonts w:cstheme="minorHAnsi"/>
              </w:rPr>
            </w:pPr>
            <w:r w:rsidRPr="00566B33">
              <w:rPr>
                <w:rFonts w:cstheme="minorHAnsi"/>
              </w:rPr>
              <w:t xml:space="preserve">a. </w:t>
            </w:r>
            <w:r w:rsidR="00A37FE2" w:rsidRPr="00A37FE2">
              <w:rPr>
                <w:rFonts w:cstheme="minorHAnsi"/>
              </w:rPr>
              <w:t>Contrast economic measures (income per capita, economic sector balance) and social development indicators (Human Development Index (HDI), Gender Inequality Index (GII)) and environmental quality (air pollution indices).</w:t>
            </w:r>
          </w:p>
        </w:tc>
        <w:tc>
          <w:tcPr>
            <w:tcW w:w="944" w:type="dxa"/>
          </w:tcPr>
          <w:p w14:paraId="6E30621A" w14:textId="77777777" w:rsidR="008F7053" w:rsidRPr="00566B33" w:rsidRDefault="008F7053" w:rsidP="00C81340">
            <w:pPr>
              <w:rPr>
                <w:rFonts w:cstheme="minorHAnsi"/>
              </w:rPr>
            </w:pPr>
          </w:p>
        </w:tc>
        <w:tc>
          <w:tcPr>
            <w:tcW w:w="900" w:type="dxa"/>
          </w:tcPr>
          <w:p w14:paraId="6E30621B" w14:textId="77777777" w:rsidR="008F7053" w:rsidRPr="00566B33" w:rsidRDefault="008F7053" w:rsidP="00C81340">
            <w:pPr>
              <w:rPr>
                <w:rFonts w:cstheme="minorHAnsi"/>
              </w:rPr>
            </w:pPr>
          </w:p>
        </w:tc>
        <w:tc>
          <w:tcPr>
            <w:tcW w:w="840" w:type="dxa"/>
          </w:tcPr>
          <w:p w14:paraId="6E30621C" w14:textId="77777777" w:rsidR="008F7053" w:rsidRPr="00566B33" w:rsidRDefault="008F7053" w:rsidP="00C81340">
            <w:pPr>
              <w:rPr>
                <w:rFonts w:cstheme="minorHAnsi"/>
              </w:rPr>
            </w:pPr>
          </w:p>
        </w:tc>
      </w:tr>
      <w:tr w:rsidR="002F64FF" w:rsidRPr="00566B33" w14:paraId="6E306223" w14:textId="77777777" w:rsidTr="00C81340">
        <w:trPr>
          <w:trHeight w:val="887"/>
        </w:trPr>
        <w:tc>
          <w:tcPr>
            <w:tcW w:w="2454" w:type="dxa"/>
            <w:vMerge/>
            <w:vAlign w:val="center"/>
          </w:tcPr>
          <w:p w14:paraId="6E30621E" w14:textId="77777777" w:rsidR="002F64FF" w:rsidRPr="00566B33" w:rsidRDefault="002F64FF" w:rsidP="008F7053">
            <w:pPr>
              <w:autoSpaceDE w:val="0"/>
              <w:autoSpaceDN w:val="0"/>
              <w:adjustRightInd w:val="0"/>
              <w:jc w:val="center"/>
              <w:rPr>
                <w:rFonts w:cstheme="minorHAnsi"/>
              </w:rPr>
            </w:pPr>
          </w:p>
        </w:tc>
        <w:tc>
          <w:tcPr>
            <w:tcW w:w="5318" w:type="dxa"/>
            <w:vAlign w:val="center"/>
          </w:tcPr>
          <w:p w14:paraId="6E30621F" w14:textId="77777777" w:rsidR="002F64FF" w:rsidRPr="00566B33" w:rsidRDefault="002F64FF" w:rsidP="008F7053">
            <w:pPr>
              <w:autoSpaceDE w:val="0"/>
              <w:autoSpaceDN w:val="0"/>
              <w:adjustRightInd w:val="0"/>
              <w:rPr>
                <w:rFonts w:cstheme="minorHAnsi"/>
              </w:rPr>
            </w:pPr>
            <w:r w:rsidRPr="00566B33">
              <w:rPr>
                <w:rFonts w:cstheme="minorHAnsi"/>
              </w:rPr>
              <w:t xml:space="preserve">b. </w:t>
            </w:r>
            <w:r w:rsidR="00A37FE2" w:rsidRPr="00A37FE2">
              <w:rPr>
                <w:rFonts w:cstheme="minorHAnsi"/>
              </w:rPr>
              <w:t>Describe trends in widening income inequality, globally and nationally (measured using the Gini coefficient).</w:t>
            </w:r>
          </w:p>
        </w:tc>
        <w:tc>
          <w:tcPr>
            <w:tcW w:w="944" w:type="dxa"/>
          </w:tcPr>
          <w:p w14:paraId="6E306220" w14:textId="77777777" w:rsidR="002F64FF" w:rsidRPr="00566B33" w:rsidRDefault="002F64FF" w:rsidP="00C81340">
            <w:pPr>
              <w:rPr>
                <w:rFonts w:cstheme="minorHAnsi"/>
              </w:rPr>
            </w:pPr>
          </w:p>
        </w:tc>
        <w:tc>
          <w:tcPr>
            <w:tcW w:w="900" w:type="dxa"/>
          </w:tcPr>
          <w:p w14:paraId="6E306221" w14:textId="77777777" w:rsidR="002F64FF" w:rsidRPr="00566B33" w:rsidRDefault="002F64FF" w:rsidP="00C81340">
            <w:pPr>
              <w:rPr>
                <w:rFonts w:cstheme="minorHAnsi"/>
              </w:rPr>
            </w:pPr>
          </w:p>
        </w:tc>
        <w:tc>
          <w:tcPr>
            <w:tcW w:w="840" w:type="dxa"/>
          </w:tcPr>
          <w:p w14:paraId="6E306222" w14:textId="77777777" w:rsidR="002F64FF" w:rsidRPr="00566B33" w:rsidRDefault="002F64FF" w:rsidP="00C81340">
            <w:pPr>
              <w:rPr>
                <w:rFonts w:cstheme="minorHAnsi"/>
              </w:rPr>
            </w:pPr>
          </w:p>
        </w:tc>
      </w:tr>
      <w:tr w:rsidR="008F7053" w:rsidRPr="00566B33" w14:paraId="6E306229" w14:textId="77777777" w:rsidTr="00C81340">
        <w:trPr>
          <w:trHeight w:val="843"/>
        </w:trPr>
        <w:tc>
          <w:tcPr>
            <w:tcW w:w="2454" w:type="dxa"/>
            <w:vMerge/>
            <w:vAlign w:val="center"/>
          </w:tcPr>
          <w:p w14:paraId="6E306224" w14:textId="77777777" w:rsidR="008F7053" w:rsidRPr="00566B33" w:rsidRDefault="008F7053" w:rsidP="00C81340">
            <w:pPr>
              <w:autoSpaceDE w:val="0"/>
              <w:autoSpaceDN w:val="0"/>
              <w:adjustRightInd w:val="0"/>
              <w:jc w:val="center"/>
              <w:rPr>
                <w:rFonts w:cstheme="minorHAnsi"/>
              </w:rPr>
            </w:pPr>
          </w:p>
        </w:tc>
        <w:tc>
          <w:tcPr>
            <w:tcW w:w="5318" w:type="dxa"/>
            <w:vAlign w:val="center"/>
          </w:tcPr>
          <w:p w14:paraId="6E306225" w14:textId="77777777" w:rsidR="008F7053" w:rsidRPr="00566B33" w:rsidRDefault="002F64FF" w:rsidP="002F64FF">
            <w:pPr>
              <w:autoSpaceDE w:val="0"/>
              <w:autoSpaceDN w:val="0"/>
              <w:adjustRightInd w:val="0"/>
              <w:rPr>
                <w:rFonts w:cstheme="minorHAnsi"/>
              </w:rPr>
            </w:pPr>
            <w:r w:rsidRPr="00566B33">
              <w:rPr>
                <w:rFonts w:cstheme="minorHAnsi"/>
              </w:rPr>
              <w:t xml:space="preserve">c. </w:t>
            </w:r>
            <w:r w:rsidR="00A37FE2" w:rsidRPr="00A37FE2">
              <w:rPr>
                <w:rFonts w:cstheme="minorHAnsi"/>
              </w:rPr>
              <w:t>Explain how these trends suggest globalisation has created winners and losers for people and physical environments between and within developed, emerging and developing economies.</w:t>
            </w:r>
          </w:p>
        </w:tc>
        <w:tc>
          <w:tcPr>
            <w:tcW w:w="944" w:type="dxa"/>
          </w:tcPr>
          <w:p w14:paraId="6E306226" w14:textId="77777777" w:rsidR="008F7053" w:rsidRPr="00566B33" w:rsidRDefault="008F7053" w:rsidP="00C81340">
            <w:pPr>
              <w:rPr>
                <w:rFonts w:cstheme="minorHAnsi"/>
              </w:rPr>
            </w:pPr>
          </w:p>
        </w:tc>
        <w:tc>
          <w:tcPr>
            <w:tcW w:w="900" w:type="dxa"/>
          </w:tcPr>
          <w:p w14:paraId="6E306227" w14:textId="77777777" w:rsidR="008F7053" w:rsidRPr="00566B33" w:rsidRDefault="008F7053" w:rsidP="00C81340">
            <w:pPr>
              <w:rPr>
                <w:rFonts w:cstheme="minorHAnsi"/>
              </w:rPr>
            </w:pPr>
          </w:p>
        </w:tc>
        <w:tc>
          <w:tcPr>
            <w:tcW w:w="840" w:type="dxa"/>
          </w:tcPr>
          <w:p w14:paraId="6E306228" w14:textId="77777777" w:rsidR="008F7053" w:rsidRPr="00566B33" w:rsidRDefault="008F7053" w:rsidP="00C81340">
            <w:pPr>
              <w:rPr>
                <w:rFonts w:cstheme="minorHAnsi"/>
              </w:rPr>
            </w:pPr>
          </w:p>
        </w:tc>
      </w:tr>
      <w:tr w:rsidR="008F7053" w:rsidRPr="00566B33" w14:paraId="6E30622F" w14:textId="77777777" w:rsidTr="00C81340">
        <w:trPr>
          <w:trHeight w:val="544"/>
        </w:trPr>
        <w:tc>
          <w:tcPr>
            <w:tcW w:w="2454" w:type="dxa"/>
            <w:vMerge/>
            <w:vAlign w:val="center"/>
          </w:tcPr>
          <w:p w14:paraId="6E30622A" w14:textId="77777777" w:rsidR="008F7053" w:rsidRPr="00566B33" w:rsidRDefault="008F7053" w:rsidP="00C81340">
            <w:pPr>
              <w:autoSpaceDE w:val="0"/>
              <w:autoSpaceDN w:val="0"/>
              <w:adjustRightInd w:val="0"/>
              <w:jc w:val="center"/>
              <w:rPr>
                <w:rFonts w:cstheme="minorHAnsi"/>
              </w:rPr>
            </w:pPr>
          </w:p>
        </w:tc>
        <w:tc>
          <w:tcPr>
            <w:tcW w:w="5318" w:type="dxa"/>
            <w:vAlign w:val="center"/>
          </w:tcPr>
          <w:p w14:paraId="6E30622B" w14:textId="77777777" w:rsidR="008F7053" w:rsidRPr="00566B33" w:rsidRDefault="00086BC8" w:rsidP="008F7053">
            <w:pPr>
              <w:autoSpaceDE w:val="0"/>
              <w:autoSpaceDN w:val="0"/>
              <w:adjustRightInd w:val="0"/>
              <w:rPr>
                <w:rFonts w:cstheme="minorHAnsi"/>
              </w:rPr>
            </w:pPr>
            <w:r>
              <w:rPr>
                <w:rFonts w:cstheme="minorHAnsi"/>
              </w:rPr>
              <w:t>d</w:t>
            </w:r>
            <w:r w:rsidR="008F7053" w:rsidRPr="00566B33">
              <w:rPr>
                <w:rFonts w:cstheme="minorHAnsi"/>
              </w:rPr>
              <w:t xml:space="preserve">. </w:t>
            </w:r>
            <w:r w:rsidR="00A37FE2" w:rsidRPr="00A37FE2">
              <w:rPr>
                <w:rFonts w:cstheme="minorHAnsi"/>
              </w:rPr>
              <w:t>Show how contrasting trends in economic development and environmental management between global regions since 1970 indicate differential progress that can be related to the outcomes from globalisation.</w:t>
            </w:r>
          </w:p>
        </w:tc>
        <w:tc>
          <w:tcPr>
            <w:tcW w:w="944" w:type="dxa"/>
          </w:tcPr>
          <w:p w14:paraId="6E30622C" w14:textId="77777777" w:rsidR="008F7053" w:rsidRPr="00566B33" w:rsidRDefault="008F7053" w:rsidP="00C81340">
            <w:pPr>
              <w:rPr>
                <w:rFonts w:cstheme="minorHAnsi"/>
              </w:rPr>
            </w:pPr>
          </w:p>
        </w:tc>
        <w:tc>
          <w:tcPr>
            <w:tcW w:w="900" w:type="dxa"/>
          </w:tcPr>
          <w:p w14:paraId="6E30622D" w14:textId="77777777" w:rsidR="008F7053" w:rsidRPr="00566B33" w:rsidRDefault="008F7053" w:rsidP="00C81340">
            <w:pPr>
              <w:rPr>
                <w:rFonts w:cstheme="minorHAnsi"/>
              </w:rPr>
            </w:pPr>
          </w:p>
        </w:tc>
        <w:tc>
          <w:tcPr>
            <w:tcW w:w="840" w:type="dxa"/>
          </w:tcPr>
          <w:p w14:paraId="6E30622E" w14:textId="77777777" w:rsidR="008F7053" w:rsidRPr="00566B33" w:rsidRDefault="008F7053" w:rsidP="00C81340">
            <w:pPr>
              <w:rPr>
                <w:rFonts w:cstheme="minorHAnsi"/>
              </w:rPr>
            </w:pPr>
          </w:p>
        </w:tc>
      </w:tr>
      <w:tr w:rsidR="008F7053" w:rsidRPr="00566B33" w14:paraId="6E30623A" w14:textId="77777777" w:rsidTr="00C81340">
        <w:trPr>
          <w:trHeight w:val="973"/>
        </w:trPr>
        <w:tc>
          <w:tcPr>
            <w:tcW w:w="2454" w:type="dxa"/>
            <w:vMerge w:val="restart"/>
            <w:vAlign w:val="center"/>
          </w:tcPr>
          <w:p w14:paraId="6E306230" w14:textId="77777777" w:rsidR="00671F30" w:rsidRPr="00671F30" w:rsidRDefault="00671F30" w:rsidP="00671F30">
            <w:pPr>
              <w:jc w:val="center"/>
              <w:rPr>
                <w:rFonts w:cstheme="minorHAnsi"/>
              </w:rPr>
            </w:pPr>
            <w:r w:rsidRPr="00671F30">
              <w:rPr>
                <w:rFonts w:cstheme="minorHAnsi"/>
              </w:rPr>
              <w:t>3.8 Social, political</w:t>
            </w:r>
            <w:r>
              <w:rPr>
                <w:rFonts w:cstheme="minorHAnsi"/>
              </w:rPr>
              <w:t xml:space="preserve"> and </w:t>
            </w:r>
            <w:r w:rsidRPr="00671F30">
              <w:rPr>
                <w:rFonts w:cstheme="minorHAnsi"/>
              </w:rPr>
              <w:t>environmental</w:t>
            </w:r>
          </w:p>
          <w:p w14:paraId="6E306231" w14:textId="77777777" w:rsidR="00671F30" w:rsidRPr="00671F30" w:rsidRDefault="00671F30" w:rsidP="00671F30">
            <w:pPr>
              <w:jc w:val="center"/>
              <w:rPr>
                <w:rFonts w:cstheme="minorHAnsi"/>
              </w:rPr>
            </w:pPr>
            <w:r w:rsidRPr="00671F30">
              <w:rPr>
                <w:rFonts w:cstheme="minorHAnsi"/>
              </w:rPr>
              <w:t>tensions have</w:t>
            </w:r>
          </w:p>
          <w:p w14:paraId="6E306232" w14:textId="77777777" w:rsidR="00671F30" w:rsidRPr="00671F30" w:rsidRDefault="00671F30" w:rsidP="00671F30">
            <w:pPr>
              <w:jc w:val="center"/>
              <w:rPr>
                <w:rFonts w:cstheme="minorHAnsi"/>
              </w:rPr>
            </w:pPr>
            <w:r w:rsidRPr="00671F30">
              <w:rPr>
                <w:rFonts w:cstheme="minorHAnsi"/>
              </w:rPr>
              <w:t>resulted from the</w:t>
            </w:r>
          </w:p>
          <w:p w14:paraId="6E306233" w14:textId="77777777" w:rsidR="00671F30" w:rsidRPr="00671F30" w:rsidRDefault="00671F30" w:rsidP="00671F30">
            <w:pPr>
              <w:jc w:val="center"/>
              <w:rPr>
                <w:rFonts w:cstheme="minorHAnsi"/>
              </w:rPr>
            </w:pPr>
            <w:r w:rsidRPr="00671F30">
              <w:rPr>
                <w:rFonts w:cstheme="minorHAnsi"/>
              </w:rPr>
              <w:t>rapidity of global</w:t>
            </w:r>
          </w:p>
          <w:p w14:paraId="6E306234" w14:textId="77777777" w:rsidR="00671F30" w:rsidRPr="00671F30" w:rsidRDefault="00671F30" w:rsidP="00671F30">
            <w:pPr>
              <w:jc w:val="center"/>
              <w:rPr>
                <w:rFonts w:cstheme="minorHAnsi"/>
              </w:rPr>
            </w:pPr>
            <w:r w:rsidRPr="00671F30">
              <w:rPr>
                <w:rFonts w:cstheme="minorHAnsi"/>
              </w:rPr>
              <w:t>change caused</w:t>
            </w:r>
          </w:p>
          <w:p w14:paraId="6E306235" w14:textId="77777777" w:rsidR="008F7053" w:rsidRPr="00566B33" w:rsidRDefault="00671F30" w:rsidP="00671F30">
            <w:pPr>
              <w:jc w:val="center"/>
              <w:rPr>
                <w:rFonts w:cstheme="minorHAnsi"/>
              </w:rPr>
            </w:pPr>
            <w:r w:rsidRPr="00671F30">
              <w:rPr>
                <w:rFonts w:cstheme="minorHAnsi"/>
              </w:rPr>
              <w:t>by globalisation.</w:t>
            </w:r>
          </w:p>
        </w:tc>
        <w:tc>
          <w:tcPr>
            <w:tcW w:w="5318" w:type="dxa"/>
            <w:vAlign w:val="center"/>
          </w:tcPr>
          <w:p w14:paraId="6E306236" w14:textId="77777777" w:rsidR="008F7053" w:rsidRPr="00566B33" w:rsidRDefault="008F7053" w:rsidP="008F7053">
            <w:pPr>
              <w:autoSpaceDE w:val="0"/>
              <w:autoSpaceDN w:val="0"/>
              <w:adjustRightInd w:val="0"/>
              <w:rPr>
                <w:rFonts w:cstheme="minorHAnsi"/>
              </w:rPr>
            </w:pPr>
            <w:r w:rsidRPr="00566B33">
              <w:rPr>
                <w:rFonts w:cstheme="minorHAnsi"/>
              </w:rPr>
              <w:t xml:space="preserve">a. </w:t>
            </w:r>
            <w:r w:rsidR="00A37FE2" w:rsidRPr="00A37FE2">
              <w:rPr>
                <w:rFonts w:cstheme="minorHAnsi"/>
              </w:rPr>
              <w:t>Understand why open borders, deregulation and encouragement of FDI created culturally mixed societies and thriving migrant diasporas in some locations, but tensions resulted elsewhere (See: Rise of extremism in Europe, Trans-boundary water conflicts)</w:t>
            </w:r>
          </w:p>
        </w:tc>
        <w:tc>
          <w:tcPr>
            <w:tcW w:w="944" w:type="dxa"/>
          </w:tcPr>
          <w:p w14:paraId="6E306237" w14:textId="77777777" w:rsidR="008F7053" w:rsidRPr="00566B33" w:rsidRDefault="008F7053" w:rsidP="00C81340">
            <w:pPr>
              <w:rPr>
                <w:rFonts w:cstheme="minorHAnsi"/>
              </w:rPr>
            </w:pPr>
          </w:p>
        </w:tc>
        <w:tc>
          <w:tcPr>
            <w:tcW w:w="900" w:type="dxa"/>
          </w:tcPr>
          <w:p w14:paraId="6E306238" w14:textId="77777777" w:rsidR="008F7053" w:rsidRPr="00566B33" w:rsidRDefault="008F7053" w:rsidP="00C81340">
            <w:pPr>
              <w:rPr>
                <w:rFonts w:cstheme="minorHAnsi"/>
              </w:rPr>
            </w:pPr>
          </w:p>
        </w:tc>
        <w:tc>
          <w:tcPr>
            <w:tcW w:w="840" w:type="dxa"/>
          </w:tcPr>
          <w:p w14:paraId="6E306239" w14:textId="77777777" w:rsidR="008F7053" w:rsidRPr="00566B33" w:rsidRDefault="008F7053" w:rsidP="00C81340">
            <w:pPr>
              <w:rPr>
                <w:rFonts w:cstheme="minorHAnsi"/>
              </w:rPr>
            </w:pPr>
          </w:p>
        </w:tc>
      </w:tr>
      <w:tr w:rsidR="008F7053" w:rsidRPr="00566B33" w14:paraId="6E306240" w14:textId="77777777" w:rsidTr="00C81340">
        <w:trPr>
          <w:trHeight w:val="973"/>
        </w:trPr>
        <w:tc>
          <w:tcPr>
            <w:tcW w:w="2454" w:type="dxa"/>
            <w:vMerge/>
            <w:vAlign w:val="center"/>
          </w:tcPr>
          <w:p w14:paraId="6E30623B" w14:textId="77777777" w:rsidR="008F7053" w:rsidRPr="00566B33" w:rsidRDefault="008F7053" w:rsidP="00C81340">
            <w:pPr>
              <w:jc w:val="center"/>
              <w:rPr>
                <w:rFonts w:cstheme="minorHAnsi"/>
              </w:rPr>
            </w:pPr>
          </w:p>
        </w:tc>
        <w:tc>
          <w:tcPr>
            <w:tcW w:w="5318" w:type="dxa"/>
            <w:vAlign w:val="center"/>
          </w:tcPr>
          <w:p w14:paraId="6E30623C" w14:textId="77777777" w:rsidR="008F7053" w:rsidRPr="00566B33" w:rsidRDefault="008F7053" w:rsidP="008F7053">
            <w:pPr>
              <w:rPr>
                <w:rFonts w:cstheme="minorHAnsi"/>
              </w:rPr>
            </w:pPr>
            <w:r w:rsidRPr="00566B33">
              <w:rPr>
                <w:rFonts w:cstheme="minorHAnsi"/>
              </w:rPr>
              <w:t xml:space="preserve">b. </w:t>
            </w:r>
            <w:r w:rsidR="00A37FE2" w:rsidRPr="00A37FE2">
              <w:rPr>
                <w:rFonts w:cstheme="minorHAnsi"/>
              </w:rPr>
              <w:t>Evaluate the attempts in some locations to control the spread of globalisation by censorship (See: China, North Korea), limiting immigration (See: UK, Japan) and trade protectionism. Refer to role of government and attitudes of pro-  and anti-immigration groups).</w:t>
            </w:r>
          </w:p>
        </w:tc>
        <w:tc>
          <w:tcPr>
            <w:tcW w:w="944" w:type="dxa"/>
          </w:tcPr>
          <w:p w14:paraId="6E30623D" w14:textId="77777777" w:rsidR="008F7053" w:rsidRPr="00566B33" w:rsidRDefault="008F7053" w:rsidP="00C81340">
            <w:pPr>
              <w:rPr>
                <w:rFonts w:cstheme="minorHAnsi"/>
              </w:rPr>
            </w:pPr>
          </w:p>
        </w:tc>
        <w:tc>
          <w:tcPr>
            <w:tcW w:w="900" w:type="dxa"/>
          </w:tcPr>
          <w:p w14:paraId="6E30623E" w14:textId="77777777" w:rsidR="008F7053" w:rsidRPr="00566B33" w:rsidRDefault="008F7053" w:rsidP="00C81340">
            <w:pPr>
              <w:rPr>
                <w:rFonts w:cstheme="minorHAnsi"/>
              </w:rPr>
            </w:pPr>
          </w:p>
        </w:tc>
        <w:tc>
          <w:tcPr>
            <w:tcW w:w="840" w:type="dxa"/>
          </w:tcPr>
          <w:p w14:paraId="6E30623F" w14:textId="77777777" w:rsidR="008F7053" w:rsidRPr="00566B33" w:rsidRDefault="008F7053" w:rsidP="00C81340">
            <w:pPr>
              <w:rPr>
                <w:rFonts w:cstheme="minorHAnsi"/>
              </w:rPr>
            </w:pPr>
          </w:p>
        </w:tc>
      </w:tr>
      <w:tr w:rsidR="008F7053" w:rsidRPr="00566B33" w14:paraId="6E306246" w14:textId="77777777" w:rsidTr="00C81340">
        <w:trPr>
          <w:trHeight w:val="972"/>
        </w:trPr>
        <w:tc>
          <w:tcPr>
            <w:tcW w:w="2454" w:type="dxa"/>
            <w:vMerge/>
            <w:vAlign w:val="center"/>
          </w:tcPr>
          <w:p w14:paraId="6E306241" w14:textId="77777777" w:rsidR="008F7053" w:rsidRPr="00566B33" w:rsidRDefault="008F7053" w:rsidP="00C81340">
            <w:pPr>
              <w:jc w:val="center"/>
              <w:rPr>
                <w:rFonts w:cstheme="minorHAnsi"/>
              </w:rPr>
            </w:pPr>
          </w:p>
        </w:tc>
        <w:tc>
          <w:tcPr>
            <w:tcW w:w="5318" w:type="dxa"/>
            <w:vAlign w:val="center"/>
          </w:tcPr>
          <w:p w14:paraId="6E306242" w14:textId="77777777" w:rsidR="008F7053" w:rsidRPr="00566B33" w:rsidRDefault="008F7053" w:rsidP="008F7053">
            <w:pPr>
              <w:rPr>
                <w:rFonts w:cstheme="minorHAnsi"/>
              </w:rPr>
            </w:pPr>
            <w:r w:rsidRPr="00566B33">
              <w:rPr>
                <w:rFonts w:cstheme="minorHAnsi"/>
              </w:rPr>
              <w:t xml:space="preserve">c. </w:t>
            </w:r>
            <w:r w:rsidR="00A37FE2" w:rsidRPr="00A37FE2">
              <w:rPr>
                <w:rFonts w:cstheme="minorHAnsi"/>
              </w:rPr>
              <w:t>Give examples of groups, who seek to retain their cultural identity within countries and seek to retain control of culture and physical resources (See: First Nations in Canada), and others that embrace economic advantages</w:t>
            </w:r>
          </w:p>
        </w:tc>
        <w:tc>
          <w:tcPr>
            <w:tcW w:w="944" w:type="dxa"/>
          </w:tcPr>
          <w:p w14:paraId="6E306243" w14:textId="77777777" w:rsidR="008F7053" w:rsidRPr="00566B33" w:rsidRDefault="008F7053" w:rsidP="00C81340">
            <w:pPr>
              <w:rPr>
                <w:rFonts w:cstheme="minorHAnsi"/>
              </w:rPr>
            </w:pPr>
          </w:p>
        </w:tc>
        <w:tc>
          <w:tcPr>
            <w:tcW w:w="900" w:type="dxa"/>
          </w:tcPr>
          <w:p w14:paraId="6E306244" w14:textId="77777777" w:rsidR="008F7053" w:rsidRPr="00566B33" w:rsidRDefault="008F7053" w:rsidP="00C81340">
            <w:pPr>
              <w:rPr>
                <w:rFonts w:cstheme="minorHAnsi"/>
              </w:rPr>
            </w:pPr>
          </w:p>
        </w:tc>
        <w:tc>
          <w:tcPr>
            <w:tcW w:w="840" w:type="dxa"/>
          </w:tcPr>
          <w:p w14:paraId="6E306245" w14:textId="77777777" w:rsidR="008F7053" w:rsidRPr="00566B33" w:rsidRDefault="008F7053" w:rsidP="00C81340">
            <w:pPr>
              <w:rPr>
                <w:rFonts w:cstheme="minorHAnsi"/>
              </w:rPr>
            </w:pPr>
          </w:p>
        </w:tc>
      </w:tr>
      <w:tr w:rsidR="008F7053" w:rsidRPr="00566B33" w14:paraId="6E306252" w14:textId="77777777" w:rsidTr="00C81340">
        <w:trPr>
          <w:trHeight w:val="955"/>
        </w:trPr>
        <w:tc>
          <w:tcPr>
            <w:tcW w:w="2454" w:type="dxa"/>
            <w:vMerge w:val="restart"/>
            <w:vAlign w:val="center"/>
          </w:tcPr>
          <w:p w14:paraId="6E306247" w14:textId="77777777" w:rsidR="00671F30" w:rsidRPr="00671F30" w:rsidRDefault="00671F30" w:rsidP="00671F30">
            <w:pPr>
              <w:jc w:val="center"/>
              <w:rPr>
                <w:rFonts w:cstheme="minorHAnsi"/>
              </w:rPr>
            </w:pPr>
            <w:r w:rsidRPr="00671F30">
              <w:rPr>
                <w:rFonts w:cstheme="minorHAnsi"/>
              </w:rPr>
              <w:t>3.9 Ethical and</w:t>
            </w:r>
          </w:p>
          <w:p w14:paraId="6E306248" w14:textId="77777777" w:rsidR="00671F30" w:rsidRPr="00671F30" w:rsidRDefault="00671F30" w:rsidP="00671F30">
            <w:pPr>
              <w:jc w:val="center"/>
              <w:rPr>
                <w:rFonts w:cstheme="minorHAnsi"/>
              </w:rPr>
            </w:pPr>
            <w:r w:rsidRPr="00671F30">
              <w:rPr>
                <w:rFonts w:cstheme="minorHAnsi"/>
              </w:rPr>
              <w:t>environmental</w:t>
            </w:r>
          </w:p>
          <w:p w14:paraId="6E306249" w14:textId="77777777" w:rsidR="00671F30" w:rsidRPr="00671F30" w:rsidRDefault="00671F30" w:rsidP="00671F30">
            <w:pPr>
              <w:jc w:val="center"/>
              <w:rPr>
                <w:rFonts w:cstheme="minorHAnsi"/>
              </w:rPr>
            </w:pPr>
            <w:r w:rsidRPr="00671F30">
              <w:rPr>
                <w:rFonts w:cstheme="minorHAnsi"/>
              </w:rPr>
              <w:t>concerns about</w:t>
            </w:r>
          </w:p>
          <w:p w14:paraId="6E30624A" w14:textId="77777777" w:rsidR="00671F30" w:rsidRPr="00671F30" w:rsidRDefault="00671F30" w:rsidP="00671F30">
            <w:pPr>
              <w:jc w:val="center"/>
              <w:rPr>
                <w:rFonts w:cstheme="minorHAnsi"/>
              </w:rPr>
            </w:pPr>
            <w:r w:rsidRPr="00671F30">
              <w:rPr>
                <w:rFonts w:cstheme="minorHAnsi"/>
              </w:rPr>
              <w:t>unsustainability</w:t>
            </w:r>
          </w:p>
          <w:p w14:paraId="6E30624B" w14:textId="77777777" w:rsidR="00671F30" w:rsidRPr="00671F30" w:rsidRDefault="00671F30" w:rsidP="00671F30">
            <w:pPr>
              <w:jc w:val="center"/>
              <w:rPr>
                <w:rFonts w:cstheme="minorHAnsi"/>
              </w:rPr>
            </w:pPr>
            <w:r>
              <w:rPr>
                <w:rFonts w:cstheme="minorHAnsi"/>
              </w:rPr>
              <w:t xml:space="preserve">have led to </w:t>
            </w:r>
            <w:r w:rsidRPr="00671F30">
              <w:rPr>
                <w:rFonts w:cstheme="minorHAnsi"/>
              </w:rPr>
              <w:t>increased</w:t>
            </w:r>
          </w:p>
          <w:p w14:paraId="6E30624C" w14:textId="77777777" w:rsidR="00671F30" w:rsidRPr="00671F30" w:rsidRDefault="00671F30" w:rsidP="00671F30">
            <w:pPr>
              <w:jc w:val="center"/>
              <w:rPr>
                <w:rFonts w:cstheme="minorHAnsi"/>
              </w:rPr>
            </w:pPr>
            <w:r>
              <w:rPr>
                <w:rFonts w:cstheme="minorHAnsi"/>
              </w:rPr>
              <w:t xml:space="preserve">localism and awareness of the </w:t>
            </w:r>
            <w:r w:rsidRPr="00671F30">
              <w:rPr>
                <w:rFonts w:cstheme="minorHAnsi"/>
              </w:rPr>
              <w:t>impacts of a</w:t>
            </w:r>
          </w:p>
          <w:p w14:paraId="6E30624D" w14:textId="77777777" w:rsidR="008F7053" w:rsidRPr="00566B33" w:rsidRDefault="00671F30" w:rsidP="00671F30">
            <w:pPr>
              <w:jc w:val="center"/>
              <w:rPr>
                <w:rFonts w:cstheme="minorHAnsi"/>
              </w:rPr>
            </w:pPr>
            <w:r>
              <w:rPr>
                <w:rFonts w:cstheme="minorHAnsi"/>
              </w:rPr>
              <w:t xml:space="preserve">consumer </w:t>
            </w:r>
            <w:r w:rsidRPr="00671F30">
              <w:rPr>
                <w:rFonts w:cstheme="minorHAnsi"/>
              </w:rPr>
              <w:t>society.</w:t>
            </w:r>
          </w:p>
        </w:tc>
        <w:tc>
          <w:tcPr>
            <w:tcW w:w="5318" w:type="dxa"/>
            <w:vAlign w:val="center"/>
          </w:tcPr>
          <w:p w14:paraId="6E30624E" w14:textId="77777777" w:rsidR="008F7053" w:rsidRPr="00566B33" w:rsidRDefault="008F7053" w:rsidP="002F64FF">
            <w:pPr>
              <w:autoSpaceDE w:val="0"/>
              <w:autoSpaceDN w:val="0"/>
              <w:adjustRightInd w:val="0"/>
              <w:rPr>
                <w:rFonts w:cstheme="minorHAnsi"/>
              </w:rPr>
            </w:pPr>
            <w:r w:rsidRPr="00566B33">
              <w:rPr>
                <w:rFonts w:cstheme="minorHAnsi"/>
              </w:rPr>
              <w:t xml:space="preserve">a. </w:t>
            </w:r>
            <w:r w:rsidR="00A37FE2" w:rsidRPr="00A37FE2">
              <w:rPr>
                <w:rFonts w:cstheme="minorHAnsi"/>
              </w:rPr>
              <w:t xml:space="preserve">Describe the role of local groups and NGOs in promoting local sourcing (See: transition towns) to </w:t>
            </w:r>
            <w:r w:rsidR="00086BC8" w:rsidRPr="00A37FE2">
              <w:rPr>
                <w:rFonts w:cstheme="minorHAnsi"/>
              </w:rPr>
              <w:t>increase</w:t>
            </w:r>
            <w:r w:rsidR="00A37FE2" w:rsidRPr="00A37FE2">
              <w:rPr>
                <w:rFonts w:cstheme="minorHAnsi"/>
              </w:rPr>
              <w:t xml:space="preserve"> sustainability. Refer to economic, social and environmental costs and benefits.</w:t>
            </w:r>
          </w:p>
        </w:tc>
        <w:tc>
          <w:tcPr>
            <w:tcW w:w="944" w:type="dxa"/>
          </w:tcPr>
          <w:p w14:paraId="6E30624F" w14:textId="77777777" w:rsidR="008F7053" w:rsidRPr="00566B33" w:rsidRDefault="008F7053" w:rsidP="00C81340">
            <w:pPr>
              <w:rPr>
                <w:rFonts w:cstheme="minorHAnsi"/>
              </w:rPr>
            </w:pPr>
          </w:p>
        </w:tc>
        <w:tc>
          <w:tcPr>
            <w:tcW w:w="900" w:type="dxa"/>
          </w:tcPr>
          <w:p w14:paraId="6E306250" w14:textId="77777777" w:rsidR="008F7053" w:rsidRPr="00566B33" w:rsidRDefault="008F7053" w:rsidP="00C81340">
            <w:pPr>
              <w:rPr>
                <w:rFonts w:cstheme="minorHAnsi"/>
              </w:rPr>
            </w:pPr>
          </w:p>
        </w:tc>
        <w:tc>
          <w:tcPr>
            <w:tcW w:w="840" w:type="dxa"/>
          </w:tcPr>
          <w:p w14:paraId="6E306251" w14:textId="77777777" w:rsidR="008F7053" w:rsidRPr="00566B33" w:rsidRDefault="008F7053" w:rsidP="00C81340">
            <w:pPr>
              <w:rPr>
                <w:rFonts w:cstheme="minorHAnsi"/>
              </w:rPr>
            </w:pPr>
          </w:p>
        </w:tc>
      </w:tr>
      <w:tr w:rsidR="008F7053" w:rsidRPr="00566B33" w14:paraId="6E306258" w14:textId="77777777" w:rsidTr="00C81340">
        <w:trPr>
          <w:trHeight w:val="843"/>
        </w:trPr>
        <w:tc>
          <w:tcPr>
            <w:tcW w:w="2454" w:type="dxa"/>
            <w:vMerge/>
            <w:vAlign w:val="center"/>
          </w:tcPr>
          <w:p w14:paraId="6E306253" w14:textId="77777777" w:rsidR="008F7053" w:rsidRPr="00566B33" w:rsidRDefault="008F7053" w:rsidP="00C81340">
            <w:pPr>
              <w:jc w:val="center"/>
              <w:rPr>
                <w:rFonts w:cstheme="minorHAnsi"/>
              </w:rPr>
            </w:pPr>
          </w:p>
        </w:tc>
        <w:tc>
          <w:tcPr>
            <w:tcW w:w="5318" w:type="dxa"/>
            <w:vAlign w:val="center"/>
          </w:tcPr>
          <w:p w14:paraId="6E306254" w14:textId="77777777" w:rsidR="008F7053" w:rsidRPr="00566B33" w:rsidRDefault="008F7053" w:rsidP="008F7053">
            <w:pPr>
              <w:rPr>
                <w:rFonts w:cstheme="minorHAnsi"/>
              </w:rPr>
            </w:pPr>
            <w:r w:rsidRPr="00566B33">
              <w:rPr>
                <w:rFonts w:cstheme="minorHAnsi"/>
              </w:rPr>
              <w:t xml:space="preserve">b. </w:t>
            </w:r>
            <w:r w:rsidR="00086BC8" w:rsidRPr="00086BC8">
              <w:rPr>
                <w:rFonts w:cstheme="minorHAnsi"/>
              </w:rPr>
              <w:t>Dis</w:t>
            </w:r>
            <w:r w:rsidR="00086BC8">
              <w:rPr>
                <w:rFonts w:cstheme="minorHAnsi"/>
              </w:rPr>
              <w:t>cuss the role of fair trade and</w:t>
            </w:r>
            <w:r w:rsidR="00086BC8" w:rsidRPr="00086BC8">
              <w:rPr>
                <w:rFonts w:cstheme="minorHAnsi"/>
              </w:rPr>
              <w:t xml:space="preserve"> ethical consumption schemes in reducing environmental degradation, the inequalities of global trade and improving working conditions for some people.</w:t>
            </w:r>
          </w:p>
        </w:tc>
        <w:tc>
          <w:tcPr>
            <w:tcW w:w="944" w:type="dxa"/>
          </w:tcPr>
          <w:p w14:paraId="6E306255" w14:textId="77777777" w:rsidR="008F7053" w:rsidRPr="00566B33" w:rsidRDefault="008F7053" w:rsidP="00C81340">
            <w:pPr>
              <w:rPr>
                <w:rFonts w:cstheme="minorHAnsi"/>
              </w:rPr>
            </w:pPr>
          </w:p>
        </w:tc>
        <w:tc>
          <w:tcPr>
            <w:tcW w:w="900" w:type="dxa"/>
          </w:tcPr>
          <w:p w14:paraId="6E306256" w14:textId="77777777" w:rsidR="008F7053" w:rsidRPr="00566B33" w:rsidRDefault="008F7053" w:rsidP="00C81340">
            <w:pPr>
              <w:rPr>
                <w:rFonts w:cstheme="minorHAnsi"/>
              </w:rPr>
            </w:pPr>
          </w:p>
        </w:tc>
        <w:tc>
          <w:tcPr>
            <w:tcW w:w="840" w:type="dxa"/>
          </w:tcPr>
          <w:p w14:paraId="6E306257" w14:textId="77777777" w:rsidR="008F7053" w:rsidRPr="00566B33" w:rsidRDefault="008F7053" w:rsidP="00C81340">
            <w:pPr>
              <w:rPr>
                <w:rFonts w:cstheme="minorHAnsi"/>
              </w:rPr>
            </w:pPr>
          </w:p>
        </w:tc>
      </w:tr>
      <w:tr w:rsidR="008F7053" w:rsidRPr="00566B33" w14:paraId="6E30625E" w14:textId="77777777" w:rsidTr="00C81340">
        <w:trPr>
          <w:trHeight w:val="954"/>
        </w:trPr>
        <w:tc>
          <w:tcPr>
            <w:tcW w:w="2454" w:type="dxa"/>
            <w:vMerge/>
            <w:vAlign w:val="center"/>
          </w:tcPr>
          <w:p w14:paraId="6E306259" w14:textId="77777777" w:rsidR="008F7053" w:rsidRPr="00566B33" w:rsidRDefault="008F7053" w:rsidP="00C81340">
            <w:pPr>
              <w:jc w:val="center"/>
              <w:rPr>
                <w:rFonts w:cstheme="minorHAnsi"/>
              </w:rPr>
            </w:pPr>
          </w:p>
        </w:tc>
        <w:tc>
          <w:tcPr>
            <w:tcW w:w="5318" w:type="dxa"/>
            <w:vAlign w:val="center"/>
          </w:tcPr>
          <w:p w14:paraId="6E30625A" w14:textId="77777777" w:rsidR="008F7053" w:rsidRPr="00566B33" w:rsidRDefault="008F7053" w:rsidP="008F7053">
            <w:pPr>
              <w:rPr>
                <w:rFonts w:cstheme="minorHAnsi"/>
              </w:rPr>
            </w:pPr>
            <w:r w:rsidRPr="00566B33">
              <w:rPr>
                <w:rFonts w:cstheme="minorHAnsi"/>
              </w:rPr>
              <w:t xml:space="preserve">c. </w:t>
            </w:r>
            <w:r w:rsidR="00086BC8" w:rsidRPr="00086BC8">
              <w:rPr>
                <w:rFonts w:cstheme="minorHAnsi"/>
              </w:rPr>
              <w:t>Evaluate the effectiveness of recycling's role in managing resource consumption, referring to product and place. (See: local authorities in UK, local NGOs such as Keep Britain Tidy).</w:t>
            </w:r>
          </w:p>
        </w:tc>
        <w:tc>
          <w:tcPr>
            <w:tcW w:w="944" w:type="dxa"/>
          </w:tcPr>
          <w:p w14:paraId="6E30625B" w14:textId="77777777" w:rsidR="008F7053" w:rsidRPr="00566B33" w:rsidRDefault="008F7053" w:rsidP="00C81340">
            <w:pPr>
              <w:rPr>
                <w:rFonts w:cstheme="minorHAnsi"/>
              </w:rPr>
            </w:pPr>
          </w:p>
        </w:tc>
        <w:tc>
          <w:tcPr>
            <w:tcW w:w="900" w:type="dxa"/>
          </w:tcPr>
          <w:p w14:paraId="6E30625C" w14:textId="77777777" w:rsidR="008F7053" w:rsidRPr="00566B33" w:rsidRDefault="008F7053" w:rsidP="00C81340">
            <w:pPr>
              <w:rPr>
                <w:rFonts w:cstheme="minorHAnsi"/>
              </w:rPr>
            </w:pPr>
          </w:p>
        </w:tc>
        <w:tc>
          <w:tcPr>
            <w:tcW w:w="840" w:type="dxa"/>
          </w:tcPr>
          <w:p w14:paraId="6E30625D" w14:textId="77777777" w:rsidR="008F7053" w:rsidRPr="00566B33" w:rsidRDefault="008F7053" w:rsidP="00C81340">
            <w:pPr>
              <w:rPr>
                <w:rFonts w:cstheme="minorHAnsi"/>
              </w:rPr>
            </w:pPr>
          </w:p>
        </w:tc>
      </w:tr>
    </w:tbl>
    <w:p w14:paraId="6E30625F" w14:textId="77777777" w:rsidR="00D55170" w:rsidRPr="00566B33" w:rsidRDefault="00D55170" w:rsidP="007816E9">
      <w:pPr>
        <w:rPr>
          <w:rFonts w:cstheme="minorHAnsi"/>
          <w:i/>
        </w:rPr>
      </w:pPr>
    </w:p>
    <w:tbl>
      <w:tblPr>
        <w:tblStyle w:val="TableGrid"/>
        <w:tblW w:w="10485" w:type="dxa"/>
        <w:tblLook w:val="04A0" w:firstRow="1" w:lastRow="0" w:firstColumn="1" w:lastColumn="0" w:noHBand="0" w:noVBand="1"/>
      </w:tblPr>
      <w:tblGrid>
        <w:gridCol w:w="7792"/>
        <w:gridCol w:w="850"/>
        <w:gridCol w:w="992"/>
        <w:gridCol w:w="851"/>
      </w:tblGrid>
      <w:tr w:rsidR="000B4E15" w:rsidRPr="00566B33" w14:paraId="6E306262" w14:textId="77777777" w:rsidTr="00C42B37">
        <w:tc>
          <w:tcPr>
            <w:tcW w:w="7792" w:type="dxa"/>
            <w:shd w:val="clear" w:color="auto" w:fill="D9D9D9" w:themeFill="background1" w:themeFillShade="D9"/>
            <w:vAlign w:val="center"/>
          </w:tcPr>
          <w:p w14:paraId="430BE705" w14:textId="77777777" w:rsidR="000B4E15" w:rsidRDefault="00D55170" w:rsidP="00353F0F">
            <w:pPr>
              <w:rPr>
                <w:rFonts w:cstheme="minorHAnsi"/>
                <w:b/>
              </w:rPr>
            </w:pPr>
            <w:r w:rsidRPr="00353F0F">
              <w:rPr>
                <w:rFonts w:cstheme="minorHAnsi"/>
                <w:b/>
              </w:rPr>
              <w:br w:type="page"/>
            </w:r>
            <w:r w:rsidR="00353F0F" w:rsidRPr="00353F0F">
              <w:rPr>
                <w:rFonts w:cstheme="minorHAnsi"/>
                <w:b/>
              </w:rPr>
              <w:t>Geographical Skills for Topic 3</w:t>
            </w:r>
          </w:p>
          <w:p w14:paraId="6E306260" w14:textId="559EAAD1" w:rsidR="00353F0F" w:rsidRPr="00353F0F" w:rsidRDefault="00353F0F" w:rsidP="00353F0F">
            <w:pPr>
              <w:rPr>
                <w:rFonts w:cstheme="minorHAnsi"/>
                <w:b/>
              </w:rPr>
            </w:pPr>
          </w:p>
        </w:tc>
        <w:tc>
          <w:tcPr>
            <w:tcW w:w="2693" w:type="dxa"/>
            <w:gridSpan w:val="3"/>
            <w:vAlign w:val="center"/>
          </w:tcPr>
          <w:p w14:paraId="6E306261" w14:textId="77777777" w:rsidR="000B4E15" w:rsidRPr="00566B33" w:rsidRDefault="000B4E15" w:rsidP="00C81340">
            <w:pPr>
              <w:jc w:val="center"/>
              <w:rPr>
                <w:rFonts w:cstheme="minorHAnsi"/>
                <w:b/>
              </w:rPr>
            </w:pPr>
          </w:p>
        </w:tc>
      </w:tr>
      <w:tr w:rsidR="000B4E15" w:rsidRPr="00566B33" w14:paraId="6E306265" w14:textId="77777777" w:rsidTr="000B4E15">
        <w:tc>
          <w:tcPr>
            <w:tcW w:w="7792" w:type="dxa"/>
            <w:vMerge w:val="restart"/>
            <w:vAlign w:val="center"/>
          </w:tcPr>
          <w:p w14:paraId="6E306263" w14:textId="77777777" w:rsidR="000B4E15" w:rsidRPr="00566B33" w:rsidRDefault="000B4E15" w:rsidP="00D55170">
            <w:pPr>
              <w:jc w:val="center"/>
              <w:rPr>
                <w:rFonts w:cstheme="minorHAnsi"/>
                <w:i/>
              </w:rPr>
            </w:pPr>
            <w:r w:rsidRPr="00566B33">
              <w:rPr>
                <w:rFonts w:cstheme="minorHAnsi"/>
                <w:i/>
              </w:rPr>
              <w:t xml:space="preserve">Note: These skills are </w:t>
            </w:r>
            <w:r w:rsidRPr="00566B33">
              <w:rPr>
                <w:rFonts w:cstheme="minorHAnsi"/>
                <w:b/>
                <w:i/>
                <w:u w:val="single"/>
              </w:rPr>
              <w:t>not</w:t>
            </w:r>
            <w:r w:rsidRPr="00566B33">
              <w:rPr>
                <w:rFonts w:cstheme="minorHAnsi"/>
                <w:i/>
              </w:rPr>
              <w:t xml:space="preserve"> exclusive to the topic areas under which they appear; </w:t>
            </w:r>
            <w:r w:rsidR="00D55170" w:rsidRPr="00566B33">
              <w:rPr>
                <w:rFonts w:cstheme="minorHAnsi"/>
                <w:i/>
              </w:rPr>
              <w:t>you</w:t>
            </w:r>
            <w:r w:rsidRPr="00566B33">
              <w:rPr>
                <w:rFonts w:cstheme="minorHAnsi"/>
                <w:i/>
              </w:rPr>
              <w:t xml:space="preserve"> will need to be able to apply these skills across any suitable topic area throughout their course of study.</w:t>
            </w:r>
          </w:p>
        </w:tc>
        <w:tc>
          <w:tcPr>
            <w:tcW w:w="2693" w:type="dxa"/>
            <w:gridSpan w:val="3"/>
            <w:vAlign w:val="center"/>
          </w:tcPr>
          <w:p w14:paraId="6E306264" w14:textId="77777777" w:rsidR="000B4E15" w:rsidRPr="00566B33" w:rsidRDefault="000B4E15" w:rsidP="00C81340">
            <w:pPr>
              <w:jc w:val="center"/>
              <w:rPr>
                <w:rFonts w:cstheme="minorHAnsi"/>
                <w:b/>
              </w:rPr>
            </w:pPr>
            <w:r w:rsidRPr="00566B33">
              <w:rPr>
                <w:rFonts w:cstheme="minorHAnsi"/>
                <w:b/>
              </w:rPr>
              <w:t>PLC</w:t>
            </w:r>
          </w:p>
        </w:tc>
      </w:tr>
      <w:tr w:rsidR="000B4E15" w:rsidRPr="00566B33" w14:paraId="6E30626A" w14:textId="77777777" w:rsidTr="000B4E15">
        <w:tc>
          <w:tcPr>
            <w:tcW w:w="7792" w:type="dxa"/>
            <w:vMerge/>
            <w:vAlign w:val="center"/>
          </w:tcPr>
          <w:p w14:paraId="6E306266" w14:textId="77777777" w:rsidR="000B4E15" w:rsidRPr="00566B33" w:rsidRDefault="000B4E15" w:rsidP="00C81340">
            <w:pPr>
              <w:jc w:val="center"/>
              <w:rPr>
                <w:rFonts w:cstheme="minorHAnsi"/>
              </w:rPr>
            </w:pPr>
          </w:p>
        </w:tc>
        <w:tc>
          <w:tcPr>
            <w:tcW w:w="850" w:type="dxa"/>
            <w:vAlign w:val="center"/>
          </w:tcPr>
          <w:p w14:paraId="6E306267" w14:textId="77777777" w:rsidR="000B4E15" w:rsidRPr="00566B33" w:rsidRDefault="000B4E15" w:rsidP="00C81340">
            <w:pPr>
              <w:jc w:val="center"/>
              <w:rPr>
                <w:rFonts w:cstheme="minorHAnsi"/>
                <w:b/>
              </w:rPr>
            </w:pPr>
            <w:r w:rsidRPr="00566B33">
              <w:rPr>
                <w:rFonts w:cstheme="minorHAnsi"/>
                <w:b/>
              </w:rPr>
              <w:t>RED</w:t>
            </w:r>
          </w:p>
        </w:tc>
        <w:tc>
          <w:tcPr>
            <w:tcW w:w="992" w:type="dxa"/>
            <w:vAlign w:val="center"/>
          </w:tcPr>
          <w:p w14:paraId="6E306268" w14:textId="77777777" w:rsidR="000B4E15" w:rsidRPr="00566B33" w:rsidRDefault="000B4E15" w:rsidP="00C81340">
            <w:pPr>
              <w:jc w:val="center"/>
              <w:rPr>
                <w:rFonts w:cstheme="minorHAnsi"/>
                <w:b/>
              </w:rPr>
            </w:pPr>
            <w:r w:rsidRPr="00566B33">
              <w:rPr>
                <w:rFonts w:cstheme="minorHAnsi"/>
                <w:b/>
              </w:rPr>
              <w:t>AMBER</w:t>
            </w:r>
          </w:p>
        </w:tc>
        <w:tc>
          <w:tcPr>
            <w:tcW w:w="851" w:type="dxa"/>
            <w:vAlign w:val="center"/>
          </w:tcPr>
          <w:p w14:paraId="6E306269" w14:textId="77777777" w:rsidR="000B4E15" w:rsidRPr="00566B33" w:rsidRDefault="000B4E15" w:rsidP="00C81340">
            <w:pPr>
              <w:jc w:val="center"/>
              <w:rPr>
                <w:rFonts w:cstheme="minorHAnsi"/>
                <w:b/>
              </w:rPr>
            </w:pPr>
            <w:r w:rsidRPr="00566B33">
              <w:rPr>
                <w:rFonts w:cstheme="minorHAnsi"/>
                <w:b/>
              </w:rPr>
              <w:t>GREEN</w:t>
            </w:r>
          </w:p>
        </w:tc>
      </w:tr>
      <w:tr w:rsidR="000B4E15" w:rsidRPr="00566B33" w14:paraId="6E30626F" w14:textId="77777777" w:rsidTr="000B4E15">
        <w:trPr>
          <w:trHeight w:val="438"/>
        </w:trPr>
        <w:tc>
          <w:tcPr>
            <w:tcW w:w="7792" w:type="dxa"/>
          </w:tcPr>
          <w:p w14:paraId="6E30626B" w14:textId="77777777" w:rsidR="000B4E15" w:rsidRPr="00086BC8" w:rsidRDefault="00086BC8" w:rsidP="000B4E15">
            <w:pPr>
              <w:autoSpaceDE w:val="0"/>
              <w:autoSpaceDN w:val="0"/>
              <w:adjustRightInd w:val="0"/>
              <w:rPr>
                <w:rFonts w:cs="Verdana"/>
              </w:rPr>
            </w:pPr>
            <w:r w:rsidRPr="00086BC8">
              <w:rPr>
                <w:rFonts w:cs="Verdana"/>
                <w:b/>
              </w:rPr>
              <w:t>Use of proportional flow lines</w:t>
            </w:r>
            <w:r w:rsidRPr="00086BC8">
              <w:rPr>
                <w:rFonts w:cs="Verdana"/>
              </w:rPr>
              <w:t xml:space="preserve"> showing networks of flows</w:t>
            </w:r>
          </w:p>
        </w:tc>
        <w:tc>
          <w:tcPr>
            <w:tcW w:w="850" w:type="dxa"/>
          </w:tcPr>
          <w:p w14:paraId="6E30626C" w14:textId="77777777" w:rsidR="000B4E15" w:rsidRPr="00566B33" w:rsidRDefault="000B4E15" w:rsidP="000B4E15">
            <w:pPr>
              <w:rPr>
                <w:rFonts w:cstheme="minorHAnsi"/>
              </w:rPr>
            </w:pPr>
          </w:p>
        </w:tc>
        <w:tc>
          <w:tcPr>
            <w:tcW w:w="992" w:type="dxa"/>
          </w:tcPr>
          <w:p w14:paraId="6E30626D" w14:textId="77777777" w:rsidR="000B4E15" w:rsidRPr="00566B33" w:rsidRDefault="000B4E15" w:rsidP="000B4E15">
            <w:pPr>
              <w:rPr>
                <w:rFonts w:cstheme="minorHAnsi"/>
              </w:rPr>
            </w:pPr>
          </w:p>
        </w:tc>
        <w:tc>
          <w:tcPr>
            <w:tcW w:w="851" w:type="dxa"/>
          </w:tcPr>
          <w:p w14:paraId="6E30626E" w14:textId="77777777" w:rsidR="000B4E15" w:rsidRPr="00566B33" w:rsidRDefault="000B4E15" w:rsidP="000B4E15">
            <w:pPr>
              <w:rPr>
                <w:rFonts w:cstheme="minorHAnsi"/>
              </w:rPr>
            </w:pPr>
          </w:p>
        </w:tc>
      </w:tr>
      <w:tr w:rsidR="000B4E15" w:rsidRPr="00566B33" w14:paraId="6E306274" w14:textId="77777777" w:rsidTr="000B4E15">
        <w:trPr>
          <w:trHeight w:val="438"/>
        </w:trPr>
        <w:tc>
          <w:tcPr>
            <w:tcW w:w="7792" w:type="dxa"/>
          </w:tcPr>
          <w:p w14:paraId="6E306270" w14:textId="77777777" w:rsidR="000B4E15" w:rsidRPr="00566B33" w:rsidRDefault="00086BC8" w:rsidP="000B4E15">
            <w:pPr>
              <w:autoSpaceDE w:val="0"/>
              <w:autoSpaceDN w:val="0"/>
              <w:adjustRightInd w:val="0"/>
              <w:rPr>
                <w:rFonts w:cs="Verdana"/>
              </w:rPr>
            </w:pPr>
            <w:r w:rsidRPr="00086BC8">
              <w:rPr>
                <w:rFonts w:cs="Verdana"/>
                <w:b/>
              </w:rPr>
              <w:t xml:space="preserve">Ranking and scaling data </w:t>
            </w:r>
            <w:r w:rsidRPr="00086BC8">
              <w:rPr>
                <w:rFonts w:cs="Verdana"/>
              </w:rPr>
              <w:t>to create indices.</w:t>
            </w:r>
          </w:p>
        </w:tc>
        <w:tc>
          <w:tcPr>
            <w:tcW w:w="850" w:type="dxa"/>
          </w:tcPr>
          <w:p w14:paraId="6E306271" w14:textId="77777777" w:rsidR="000B4E15" w:rsidRPr="00566B33" w:rsidRDefault="000B4E15" w:rsidP="000B4E15">
            <w:pPr>
              <w:rPr>
                <w:rFonts w:cstheme="minorHAnsi"/>
              </w:rPr>
            </w:pPr>
          </w:p>
        </w:tc>
        <w:tc>
          <w:tcPr>
            <w:tcW w:w="992" w:type="dxa"/>
          </w:tcPr>
          <w:p w14:paraId="6E306272" w14:textId="77777777" w:rsidR="000B4E15" w:rsidRPr="00566B33" w:rsidRDefault="000B4E15" w:rsidP="000B4E15">
            <w:pPr>
              <w:rPr>
                <w:rFonts w:cstheme="minorHAnsi"/>
              </w:rPr>
            </w:pPr>
          </w:p>
        </w:tc>
        <w:tc>
          <w:tcPr>
            <w:tcW w:w="851" w:type="dxa"/>
          </w:tcPr>
          <w:p w14:paraId="6E306273" w14:textId="77777777" w:rsidR="000B4E15" w:rsidRPr="00566B33" w:rsidRDefault="000B4E15" w:rsidP="000B4E15">
            <w:pPr>
              <w:rPr>
                <w:rFonts w:cstheme="minorHAnsi"/>
              </w:rPr>
            </w:pPr>
          </w:p>
        </w:tc>
      </w:tr>
      <w:tr w:rsidR="000B4E15" w:rsidRPr="00566B33" w14:paraId="6E306279" w14:textId="77777777" w:rsidTr="000B4E15">
        <w:trPr>
          <w:trHeight w:val="438"/>
        </w:trPr>
        <w:tc>
          <w:tcPr>
            <w:tcW w:w="7792" w:type="dxa"/>
          </w:tcPr>
          <w:p w14:paraId="6E306275" w14:textId="77777777" w:rsidR="000B4E15" w:rsidRPr="00566B33" w:rsidRDefault="00086BC8" w:rsidP="000B4E15">
            <w:pPr>
              <w:autoSpaceDE w:val="0"/>
              <w:autoSpaceDN w:val="0"/>
              <w:adjustRightInd w:val="0"/>
              <w:rPr>
                <w:rFonts w:cs="Verdana"/>
              </w:rPr>
            </w:pPr>
            <w:r w:rsidRPr="00086BC8">
              <w:rPr>
                <w:rFonts w:cs="Verdana"/>
                <w:b/>
              </w:rPr>
              <w:t xml:space="preserve">Analysis of </w:t>
            </w:r>
            <w:r w:rsidRPr="00086BC8">
              <w:rPr>
                <w:rFonts w:cs="Verdana"/>
              </w:rPr>
              <w:t>human and physical features on</w:t>
            </w:r>
            <w:r w:rsidRPr="00086BC8">
              <w:rPr>
                <w:rFonts w:cs="Verdana"/>
                <w:b/>
              </w:rPr>
              <w:t xml:space="preserve"> maps </w:t>
            </w:r>
            <w:r w:rsidRPr="00086BC8">
              <w:rPr>
                <w:rFonts w:cs="Verdana"/>
              </w:rPr>
              <w:t>to understand lack of connectedness.</w:t>
            </w:r>
          </w:p>
        </w:tc>
        <w:tc>
          <w:tcPr>
            <w:tcW w:w="850" w:type="dxa"/>
          </w:tcPr>
          <w:p w14:paraId="6E306276" w14:textId="77777777" w:rsidR="000B4E15" w:rsidRPr="00566B33" w:rsidRDefault="000B4E15" w:rsidP="000B4E15">
            <w:pPr>
              <w:rPr>
                <w:rFonts w:cstheme="minorHAnsi"/>
              </w:rPr>
            </w:pPr>
          </w:p>
        </w:tc>
        <w:tc>
          <w:tcPr>
            <w:tcW w:w="992" w:type="dxa"/>
          </w:tcPr>
          <w:p w14:paraId="6E306277" w14:textId="77777777" w:rsidR="000B4E15" w:rsidRPr="00566B33" w:rsidRDefault="000B4E15" w:rsidP="000B4E15">
            <w:pPr>
              <w:rPr>
                <w:rFonts w:cstheme="minorHAnsi"/>
              </w:rPr>
            </w:pPr>
          </w:p>
        </w:tc>
        <w:tc>
          <w:tcPr>
            <w:tcW w:w="851" w:type="dxa"/>
          </w:tcPr>
          <w:p w14:paraId="6E306278" w14:textId="77777777" w:rsidR="000B4E15" w:rsidRPr="00566B33" w:rsidRDefault="000B4E15" w:rsidP="000B4E15">
            <w:pPr>
              <w:rPr>
                <w:rFonts w:cstheme="minorHAnsi"/>
              </w:rPr>
            </w:pPr>
          </w:p>
        </w:tc>
      </w:tr>
      <w:tr w:rsidR="000B4E15" w:rsidRPr="00566B33" w14:paraId="6E30627F" w14:textId="77777777" w:rsidTr="000B4E15">
        <w:trPr>
          <w:trHeight w:val="438"/>
        </w:trPr>
        <w:tc>
          <w:tcPr>
            <w:tcW w:w="7792" w:type="dxa"/>
          </w:tcPr>
          <w:p w14:paraId="6E30627A" w14:textId="77777777" w:rsidR="00086BC8" w:rsidRPr="00086BC8" w:rsidRDefault="00086BC8" w:rsidP="00086BC8">
            <w:pPr>
              <w:autoSpaceDE w:val="0"/>
              <w:autoSpaceDN w:val="0"/>
              <w:adjustRightInd w:val="0"/>
              <w:rPr>
                <w:rFonts w:cs="Verdana"/>
              </w:rPr>
            </w:pPr>
            <w:r w:rsidRPr="00086BC8">
              <w:rPr>
                <w:rFonts w:cs="Verdana"/>
                <w:b/>
              </w:rPr>
              <w:t xml:space="preserve">Use of population, deprivation and land-use datasets </w:t>
            </w:r>
            <w:r w:rsidRPr="00086BC8">
              <w:rPr>
                <w:rFonts w:cs="Verdana"/>
              </w:rPr>
              <w:t>to quantify the impacts of</w:t>
            </w:r>
          </w:p>
          <w:p w14:paraId="6E30627B" w14:textId="77777777" w:rsidR="000B4E15" w:rsidRPr="00566B33" w:rsidRDefault="00086BC8" w:rsidP="00086BC8">
            <w:pPr>
              <w:autoSpaceDE w:val="0"/>
              <w:autoSpaceDN w:val="0"/>
              <w:adjustRightInd w:val="0"/>
              <w:rPr>
                <w:rFonts w:cs="Verdana"/>
              </w:rPr>
            </w:pPr>
            <w:r w:rsidRPr="00086BC8">
              <w:rPr>
                <w:rFonts w:cs="Verdana"/>
              </w:rPr>
              <w:t>deindustrialisation.</w:t>
            </w:r>
          </w:p>
        </w:tc>
        <w:tc>
          <w:tcPr>
            <w:tcW w:w="850" w:type="dxa"/>
          </w:tcPr>
          <w:p w14:paraId="6E30627C" w14:textId="77777777" w:rsidR="000B4E15" w:rsidRPr="00566B33" w:rsidRDefault="000B4E15" w:rsidP="000B4E15">
            <w:pPr>
              <w:rPr>
                <w:rFonts w:cstheme="minorHAnsi"/>
              </w:rPr>
            </w:pPr>
          </w:p>
        </w:tc>
        <w:tc>
          <w:tcPr>
            <w:tcW w:w="992" w:type="dxa"/>
          </w:tcPr>
          <w:p w14:paraId="6E30627D" w14:textId="77777777" w:rsidR="000B4E15" w:rsidRPr="00566B33" w:rsidRDefault="000B4E15" w:rsidP="000B4E15">
            <w:pPr>
              <w:rPr>
                <w:rFonts w:cstheme="minorHAnsi"/>
              </w:rPr>
            </w:pPr>
          </w:p>
        </w:tc>
        <w:tc>
          <w:tcPr>
            <w:tcW w:w="851" w:type="dxa"/>
          </w:tcPr>
          <w:p w14:paraId="6E30627E" w14:textId="77777777" w:rsidR="000B4E15" w:rsidRPr="00566B33" w:rsidRDefault="000B4E15" w:rsidP="000B4E15">
            <w:pPr>
              <w:rPr>
                <w:rFonts w:cstheme="minorHAnsi"/>
              </w:rPr>
            </w:pPr>
          </w:p>
        </w:tc>
      </w:tr>
      <w:tr w:rsidR="000B4E15" w:rsidRPr="00566B33" w14:paraId="6E306284" w14:textId="77777777" w:rsidTr="000B4E15">
        <w:trPr>
          <w:trHeight w:val="438"/>
        </w:trPr>
        <w:tc>
          <w:tcPr>
            <w:tcW w:w="7792" w:type="dxa"/>
          </w:tcPr>
          <w:p w14:paraId="6E306280" w14:textId="77777777" w:rsidR="000B4E15" w:rsidRPr="00086BC8" w:rsidRDefault="00086BC8" w:rsidP="00086BC8">
            <w:pPr>
              <w:autoSpaceDE w:val="0"/>
              <w:autoSpaceDN w:val="0"/>
              <w:adjustRightInd w:val="0"/>
              <w:rPr>
                <w:rFonts w:cs="Verdana"/>
                <w:b/>
              </w:rPr>
            </w:pPr>
            <w:r w:rsidRPr="00086BC8">
              <w:rPr>
                <w:rFonts w:cs="Verdana"/>
                <w:b/>
              </w:rPr>
              <w:t xml:space="preserve">Use of proportional flow arrows </w:t>
            </w:r>
            <w:r w:rsidRPr="00086BC8">
              <w:rPr>
                <w:rFonts w:cs="Verdana"/>
              </w:rPr>
              <w:t>to show global movement migrants from source to host areas</w:t>
            </w:r>
          </w:p>
        </w:tc>
        <w:tc>
          <w:tcPr>
            <w:tcW w:w="850" w:type="dxa"/>
          </w:tcPr>
          <w:p w14:paraId="6E306281" w14:textId="77777777" w:rsidR="000B4E15" w:rsidRPr="00566B33" w:rsidRDefault="000B4E15" w:rsidP="000B4E15">
            <w:pPr>
              <w:rPr>
                <w:rFonts w:cstheme="minorHAnsi"/>
              </w:rPr>
            </w:pPr>
          </w:p>
        </w:tc>
        <w:tc>
          <w:tcPr>
            <w:tcW w:w="992" w:type="dxa"/>
          </w:tcPr>
          <w:p w14:paraId="6E306282" w14:textId="77777777" w:rsidR="000B4E15" w:rsidRPr="00566B33" w:rsidRDefault="000B4E15" w:rsidP="000B4E15">
            <w:pPr>
              <w:rPr>
                <w:rFonts w:cstheme="minorHAnsi"/>
              </w:rPr>
            </w:pPr>
          </w:p>
        </w:tc>
        <w:tc>
          <w:tcPr>
            <w:tcW w:w="851" w:type="dxa"/>
          </w:tcPr>
          <w:p w14:paraId="6E306283" w14:textId="77777777" w:rsidR="000B4E15" w:rsidRPr="00566B33" w:rsidRDefault="000B4E15" w:rsidP="000B4E15">
            <w:pPr>
              <w:rPr>
                <w:rFonts w:cstheme="minorHAnsi"/>
              </w:rPr>
            </w:pPr>
          </w:p>
        </w:tc>
      </w:tr>
      <w:tr w:rsidR="000B4E15" w:rsidRPr="00566B33" w14:paraId="6E306289" w14:textId="77777777" w:rsidTr="000B4E15">
        <w:trPr>
          <w:trHeight w:val="438"/>
        </w:trPr>
        <w:tc>
          <w:tcPr>
            <w:tcW w:w="7792" w:type="dxa"/>
          </w:tcPr>
          <w:p w14:paraId="6E306285" w14:textId="77777777" w:rsidR="000B4E15" w:rsidRPr="00566B33" w:rsidRDefault="000B4E15" w:rsidP="000B4E15">
            <w:pPr>
              <w:autoSpaceDE w:val="0"/>
              <w:autoSpaceDN w:val="0"/>
              <w:adjustRightInd w:val="0"/>
              <w:rPr>
                <w:rFonts w:cs="Verdana"/>
              </w:rPr>
            </w:pPr>
            <w:r w:rsidRPr="00566B33">
              <w:rPr>
                <w:rFonts w:cs="Verdana"/>
                <w:b/>
              </w:rPr>
              <w:t>Interrogation of large data sets</w:t>
            </w:r>
            <w:r w:rsidRPr="00566B33">
              <w:rPr>
                <w:rFonts w:cs="Verdana"/>
              </w:rPr>
              <w:t xml:space="preserve"> to assess data reliability and to identify and interpret complex trends.</w:t>
            </w:r>
          </w:p>
        </w:tc>
        <w:tc>
          <w:tcPr>
            <w:tcW w:w="850" w:type="dxa"/>
          </w:tcPr>
          <w:p w14:paraId="6E306286" w14:textId="77777777" w:rsidR="000B4E15" w:rsidRPr="00566B33" w:rsidRDefault="000B4E15" w:rsidP="000B4E15">
            <w:pPr>
              <w:rPr>
                <w:rFonts w:cstheme="minorHAnsi"/>
              </w:rPr>
            </w:pPr>
          </w:p>
        </w:tc>
        <w:tc>
          <w:tcPr>
            <w:tcW w:w="992" w:type="dxa"/>
          </w:tcPr>
          <w:p w14:paraId="6E306287" w14:textId="77777777" w:rsidR="000B4E15" w:rsidRPr="00566B33" w:rsidRDefault="000B4E15" w:rsidP="000B4E15">
            <w:pPr>
              <w:rPr>
                <w:rFonts w:cstheme="minorHAnsi"/>
              </w:rPr>
            </w:pPr>
          </w:p>
        </w:tc>
        <w:tc>
          <w:tcPr>
            <w:tcW w:w="851" w:type="dxa"/>
          </w:tcPr>
          <w:p w14:paraId="6E306288" w14:textId="77777777" w:rsidR="000B4E15" w:rsidRPr="00566B33" w:rsidRDefault="000B4E15" w:rsidP="000B4E15">
            <w:pPr>
              <w:rPr>
                <w:rFonts w:cstheme="minorHAnsi"/>
              </w:rPr>
            </w:pPr>
          </w:p>
        </w:tc>
      </w:tr>
      <w:tr w:rsidR="000B4E15" w:rsidRPr="00566B33" w14:paraId="6E30628E" w14:textId="77777777" w:rsidTr="000B4E15">
        <w:trPr>
          <w:trHeight w:val="438"/>
        </w:trPr>
        <w:tc>
          <w:tcPr>
            <w:tcW w:w="7792" w:type="dxa"/>
          </w:tcPr>
          <w:p w14:paraId="6E30628A" w14:textId="77777777" w:rsidR="000B4E15" w:rsidRPr="00086BC8" w:rsidRDefault="00086BC8" w:rsidP="00086BC8">
            <w:pPr>
              <w:autoSpaceDE w:val="0"/>
              <w:autoSpaceDN w:val="0"/>
              <w:adjustRightInd w:val="0"/>
              <w:rPr>
                <w:rFonts w:cs="Verdana"/>
              </w:rPr>
            </w:pPr>
            <w:r w:rsidRPr="00086BC8">
              <w:rPr>
                <w:rFonts w:cs="Verdana"/>
                <w:b/>
              </w:rPr>
              <w:t>Analysis of</w:t>
            </w:r>
            <w:r w:rsidRPr="00086BC8">
              <w:rPr>
                <w:rFonts w:cs="Verdana"/>
              </w:rPr>
              <w:t xml:space="preserve"> global TNC and brand value </w:t>
            </w:r>
            <w:r w:rsidRPr="00086BC8">
              <w:rPr>
                <w:rFonts w:cs="Verdana"/>
                <w:b/>
              </w:rPr>
              <w:t>datasets</w:t>
            </w:r>
            <w:r w:rsidRPr="00086BC8">
              <w:rPr>
                <w:rFonts w:cs="Verdana"/>
              </w:rPr>
              <w:t xml:space="preserve"> to quantify the influence of western brands</w:t>
            </w:r>
          </w:p>
        </w:tc>
        <w:tc>
          <w:tcPr>
            <w:tcW w:w="850" w:type="dxa"/>
          </w:tcPr>
          <w:p w14:paraId="6E30628B" w14:textId="77777777" w:rsidR="000B4E15" w:rsidRPr="00566B33" w:rsidRDefault="000B4E15" w:rsidP="000B4E15">
            <w:pPr>
              <w:rPr>
                <w:rFonts w:cstheme="minorHAnsi"/>
              </w:rPr>
            </w:pPr>
          </w:p>
        </w:tc>
        <w:tc>
          <w:tcPr>
            <w:tcW w:w="992" w:type="dxa"/>
          </w:tcPr>
          <w:p w14:paraId="6E30628C" w14:textId="77777777" w:rsidR="000B4E15" w:rsidRPr="00566B33" w:rsidRDefault="000B4E15" w:rsidP="000B4E15">
            <w:pPr>
              <w:rPr>
                <w:rFonts w:cstheme="minorHAnsi"/>
              </w:rPr>
            </w:pPr>
          </w:p>
        </w:tc>
        <w:tc>
          <w:tcPr>
            <w:tcW w:w="851" w:type="dxa"/>
          </w:tcPr>
          <w:p w14:paraId="6E30628D" w14:textId="77777777" w:rsidR="000B4E15" w:rsidRPr="00566B33" w:rsidRDefault="000B4E15" w:rsidP="000B4E15">
            <w:pPr>
              <w:rPr>
                <w:rFonts w:cstheme="minorHAnsi"/>
              </w:rPr>
            </w:pPr>
          </w:p>
        </w:tc>
      </w:tr>
      <w:tr w:rsidR="00086BC8" w:rsidRPr="00566B33" w14:paraId="6E306294" w14:textId="77777777" w:rsidTr="00086BC8">
        <w:trPr>
          <w:trHeight w:val="611"/>
        </w:trPr>
        <w:tc>
          <w:tcPr>
            <w:tcW w:w="7792" w:type="dxa"/>
          </w:tcPr>
          <w:p w14:paraId="6E30628F" w14:textId="77777777" w:rsidR="00086BC8" w:rsidRPr="00086BC8" w:rsidRDefault="00086BC8" w:rsidP="00086BC8">
            <w:pPr>
              <w:autoSpaceDE w:val="0"/>
              <w:autoSpaceDN w:val="0"/>
              <w:adjustRightInd w:val="0"/>
              <w:rPr>
                <w:rFonts w:cs="Verdana"/>
              </w:rPr>
            </w:pPr>
            <w:r w:rsidRPr="00086BC8">
              <w:rPr>
                <w:rFonts w:cs="Verdana"/>
                <w:b/>
              </w:rPr>
              <w:t>Critical use</w:t>
            </w:r>
            <w:r w:rsidRPr="00086BC8">
              <w:rPr>
                <w:rFonts w:cs="Verdana"/>
              </w:rPr>
              <w:t xml:space="preserve"> of World Bank and United Nations (UN) </w:t>
            </w:r>
            <w:r w:rsidRPr="00086BC8">
              <w:rPr>
                <w:rFonts w:cs="Verdana"/>
                <w:b/>
              </w:rPr>
              <w:t>data sets</w:t>
            </w:r>
            <w:r w:rsidRPr="00086BC8">
              <w:rPr>
                <w:rFonts w:cs="Verdana"/>
              </w:rPr>
              <w:t xml:space="preserve"> to analyse trends in</w:t>
            </w:r>
          </w:p>
          <w:p w14:paraId="6E306290" w14:textId="77777777" w:rsidR="00086BC8" w:rsidRPr="00086BC8" w:rsidRDefault="00086BC8" w:rsidP="00086BC8">
            <w:pPr>
              <w:autoSpaceDE w:val="0"/>
              <w:autoSpaceDN w:val="0"/>
              <w:adjustRightInd w:val="0"/>
              <w:rPr>
                <w:rFonts w:cs="Verdana"/>
                <w:b/>
              </w:rPr>
            </w:pPr>
            <w:r w:rsidRPr="00086BC8">
              <w:rPr>
                <w:rFonts w:cs="Verdana"/>
              </w:rPr>
              <w:t xml:space="preserve">human and economic development, including the </w:t>
            </w:r>
            <w:r w:rsidRPr="00086BC8">
              <w:rPr>
                <w:rFonts w:cs="Verdana"/>
                <w:b/>
              </w:rPr>
              <w:t>use of line graphs, bar charts and trend lines.</w:t>
            </w:r>
          </w:p>
        </w:tc>
        <w:tc>
          <w:tcPr>
            <w:tcW w:w="850" w:type="dxa"/>
          </w:tcPr>
          <w:p w14:paraId="6E306291" w14:textId="77777777" w:rsidR="00086BC8" w:rsidRPr="00566B33" w:rsidRDefault="00086BC8" w:rsidP="000B4E15">
            <w:pPr>
              <w:rPr>
                <w:rFonts w:cstheme="minorHAnsi"/>
              </w:rPr>
            </w:pPr>
          </w:p>
        </w:tc>
        <w:tc>
          <w:tcPr>
            <w:tcW w:w="992" w:type="dxa"/>
          </w:tcPr>
          <w:p w14:paraId="6E306292" w14:textId="77777777" w:rsidR="00086BC8" w:rsidRPr="00566B33" w:rsidRDefault="00086BC8" w:rsidP="000B4E15">
            <w:pPr>
              <w:rPr>
                <w:rFonts w:cstheme="minorHAnsi"/>
              </w:rPr>
            </w:pPr>
          </w:p>
        </w:tc>
        <w:tc>
          <w:tcPr>
            <w:tcW w:w="851" w:type="dxa"/>
          </w:tcPr>
          <w:p w14:paraId="6E306293" w14:textId="77777777" w:rsidR="00086BC8" w:rsidRPr="00566B33" w:rsidRDefault="00086BC8" w:rsidP="000B4E15">
            <w:pPr>
              <w:rPr>
                <w:rFonts w:cstheme="minorHAnsi"/>
              </w:rPr>
            </w:pPr>
          </w:p>
        </w:tc>
      </w:tr>
      <w:tr w:rsidR="00086BC8" w:rsidRPr="00566B33" w14:paraId="6E306299" w14:textId="77777777" w:rsidTr="00086BC8">
        <w:trPr>
          <w:trHeight w:val="611"/>
        </w:trPr>
        <w:tc>
          <w:tcPr>
            <w:tcW w:w="7792" w:type="dxa"/>
          </w:tcPr>
          <w:p w14:paraId="6E306295" w14:textId="77777777" w:rsidR="00086BC8" w:rsidRPr="00086BC8" w:rsidRDefault="00086BC8" w:rsidP="00086BC8">
            <w:pPr>
              <w:autoSpaceDE w:val="0"/>
              <w:autoSpaceDN w:val="0"/>
              <w:adjustRightInd w:val="0"/>
              <w:rPr>
                <w:rFonts w:cs="Verdana"/>
                <w:b/>
              </w:rPr>
            </w:pPr>
            <w:r w:rsidRPr="00086BC8">
              <w:rPr>
                <w:rFonts w:cs="Verdana"/>
                <w:b/>
              </w:rPr>
              <w:t xml:space="preserve">Plotting Lorenz curves </w:t>
            </w:r>
            <w:r w:rsidRPr="00086BC8">
              <w:rPr>
                <w:rFonts w:cs="Verdana"/>
              </w:rPr>
              <w:t xml:space="preserve">and </w:t>
            </w:r>
            <w:r w:rsidRPr="00086BC8">
              <w:rPr>
                <w:rFonts w:cs="Verdana"/>
                <w:b/>
              </w:rPr>
              <w:t>calculating the Gini Coefficient.</w:t>
            </w:r>
          </w:p>
        </w:tc>
        <w:tc>
          <w:tcPr>
            <w:tcW w:w="850" w:type="dxa"/>
          </w:tcPr>
          <w:p w14:paraId="6E306296" w14:textId="77777777" w:rsidR="00086BC8" w:rsidRPr="00566B33" w:rsidRDefault="00086BC8" w:rsidP="000B4E15">
            <w:pPr>
              <w:rPr>
                <w:rFonts w:cstheme="minorHAnsi"/>
              </w:rPr>
            </w:pPr>
          </w:p>
        </w:tc>
        <w:tc>
          <w:tcPr>
            <w:tcW w:w="992" w:type="dxa"/>
          </w:tcPr>
          <w:p w14:paraId="6E306297" w14:textId="77777777" w:rsidR="00086BC8" w:rsidRPr="00566B33" w:rsidRDefault="00086BC8" w:rsidP="000B4E15">
            <w:pPr>
              <w:rPr>
                <w:rFonts w:cstheme="minorHAnsi"/>
              </w:rPr>
            </w:pPr>
          </w:p>
        </w:tc>
        <w:tc>
          <w:tcPr>
            <w:tcW w:w="851" w:type="dxa"/>
          </w:tcPr>
          <w:p w14:paraId="6E306298" w14:textId="77777777" w:rsidR="00086BC8" w:rsidRPr="00566B33" w:rsidRDefault="00086BC8" w:rsidP="000B4E15">
            <w:pPr>
              <w:rPr>
                <w:rFonts w:cstheme="minorHAnsi"/>
              </w:rPr>
            </w:pPr>
          </w:p>
        </w:tc>
      </w:tr>
    </w:tbl>
    <w:p w14:paraId="6E30629A" w14:textId="77777777" w:rsidR="00D3532C" w:rsidRPr="00566B33" w:rsidRDefault="00D3532C" w:rsidP="007816E9">
      <w:pPr>
        <w:rPr>
          <w:rFonts w:cstheme="minorHAnsi"/>
        </w:rPr>
      </w:pPr>
    </w:p>
    <w:p w14:paraId="6E3062B4" w14:textId="6888A9D7" w:rsidR="00722956" w:rsidRDefault="00722956" w:rsidP="00D55170">
      <w:pPr>
        <w:rPr>
          <w:rFonts w:cstheme="minorHAnsi"/>
        </w:rPr>
      </w:pPr>
    </w:p>
    <w:p w14:paraId="5DE87944" w14:textId="7F94E721" w:rsidR="0007683B" w:rsidRDefault="0007683B" w:rsidP="00D55170">
      <w:pPr>
        <w:rPr>
          <w:rFonts w:cstheme="minorHAnsi"/>
        </w:rPr>
      </w:pPr>
      <w:r>
        <w:rPr>
          <w:noProof/>
        </w:rPr>
        <mc:AlternateContent>
          <mc:Choice Requires="wps">
            <w:drawing>
              <wp:anchor distT="0" distB="0" distL="114300" distR="114300" simplePos="0" relativeHeight="251659264" behindDoc="0" locked="0" layoutInCell="1" allowOverlap="1" wp14:anchorId="0B81A634" wp14:editId="078AB7BE">
                <wp:simplePos x="0" y="0"/>
                <wp:positionH relativeFrom="column">
                  <wp:posOffset>-200025</wp:posOffset>
                </wp:positionH>
                <wp:positionV relativeFrom="paragraph">
                  <wp:posOffset>-228599</wp:posOffset>
                </wp:positionV>
                <wp:extent cx="6734175" cy="19621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734175" cy="1962150"/>
                        </a:xfrm>
                        <a:prstGeom prst="rect">
                          <a:avLst/>
                        </a:prstGeom>
                        <a:solidFill>
                          <a:sysClr val="window" lastClr="FFFFFF"/>
                        </a:solidFill>
                        <a:ln w="19050">
                          <a:solidFill>
                            <a:prstClr val="black"/>
                          </a:solidFill>
                        </a:ln>
                      </wps:spPr>
                      <wps:txbx>
                        <w:txbxContent>
                          <w:p w14:paraId="0A4C8440" w14:textId="77777777" w:rsidR="0007683B" w:rsidRPr="00E048FE" w:rsidRDefault="0007683B" w:rsidP="0007683B">
                            <w:pPr>
                              <w:spacing w:after="0"/>
                              <w:rPr>
                                <w:b/>
                                <w:sz w:val="20"/>
                              </w:rPr>
                            </w:pPr>
                            <w:r w:rsidRPr="00E048FE">
                              <w:rPr>
                                <w:b/>
                                <w:sz w:val="20"/>
                              </w:rPr>
                              <w:t xml:space="preserve">Links: </w:t>
                            </w:r>
                          </w:p>
                          <w:p w14:paraId="347A3B48" w14:textId="032E670B" w:rsidR="0007683B" w:rsidRDefault="0007683B" w:rsidP="0007683B">
                            <w:pPr>
                              <w:spacing w:after="0"/>
                              <w:rPr>
                                <w:sz w:val="20"/>
                              </w:rPr>
                            </w:pPr>
                            <w:r>
                              <w:rPr>
                                <w:sz w:val="20"/>
                              </w:rPr>
                              <w:t xml:space="preserve">LG1: Strong links to other Paper two  topics, especially core Superpowers , also to other Paper 1 topics such as Carbon Cycle and energy security. </w:t>
                            </w:r>
                          </w:p>
                          <w:p w14:paraId="5040FD31" w14:textId="77777777" w:rsidR="0007683B" w:rsidRDefault="0007683B" w:rsidP="0007683B">
                            <w:pPr>
                              <w:spacing w:after="0"/>
                              <w:rPr>
                                <w:sz w:val="20"/>
                              </w:rPr>
                            </w:pPr>
                          </w:p>
                          <w:p w14:paraId="35B1FA49" w14:textId="23B69976" w:rsidR="0007683B" w:rsidRPr="0007683B" w:rsidRDefault="0007683B" w:rsidP="0007683B">
                            <w:pPr>
                              <w:spacing w:after="0"/>
                              <w:rPr>
                                <w:sz w:val="20"/>
                              </w:rPr>
                            </w:pPr>
                            <w:r>
                              <w:rPr>
                                <w:sz w:val="20"/>
                              </w:rPr>
                              <w:t>LG</w:t>
                            </w:r>
                            <w:proofErr w:type="gramStart"/>
                            <w:r>
                              <w:rPr>
                                <w:sz w:val="20"/>
                              </w:rPr>
                              <w:t>2:.</w:t>
                            </w:r>
                            <w:proofErr w:type="gramEnd"/>
                            <w:r w:rsidRPr="0007683B">
                              <w:t xml:space="preserve"> </w:t>
                            </w:r>
                            <w:r w:rsidRPr="0007683B">
                              <w:rPr>
                                <w:sz w:val="20"/>
                              </w:rPr>
                              <w:t>develop their ability to apply the concepts of place, space, scale</w:t>
                            </w:r>
                            <w:r>
                              <w:rPr>
                                <w:sz w:val="20"/>
                              </w:rPr>
                              <w:t xml:space="preserve"> </w:t>
                            </w:r>
                            <w:r w:rsidRPr="0007683B">
                              <w:rPr>
                                <w:sz w:val="20"/>
                              </w:rPr>
                              <w:t>and environment, that underpin both GCSE</w:t>
                            </w:r>
                            <w:r>
                              <w:rPr>
                                <w:sz w:val="20"/>
                              </w:rPr>
                              <w:t xml:space="preserve"> and A level</w:t>
                            </w:r>
                            <w:r w:rsidRPr="0007683B">
                              <w:rPr>
                                <w:sz w:val="20"/>
                              </w:rPr>
                              <w:t>, developing a more nuanced understanding of these concepts</w:t>
                            </w:r>
                            <w:r>
                              <w:rPr>
                                <w:sz w:val="20"/>
                              </w:rPr>
                              <w:t xml:space="preserve">. Also links to </w:t>
                            </w:r>
                            <w:r w:rsidRPr="0007683B">
                              <w:rPr>
                                <w:sz w:val="20"/>
                              </w:rPr>
                              <w:t xml:space="preserve">the </w:t>
                            </w:r>
                            <w:r>
                              <w:rPr>
                                <w:sz w:val="20"/>
                              </w:rPr>
                              <w:t xml:space="preserve">specification </w:t>
                            </w:r>
                            <w:r w:rsidRPr="0007683B">
                              <w:rPr>
                                <w:sz w:val="20"/>
                              </w:rPr>
                              <w:t>concepts of causality, systems, equilibrium, feedback, inequality,</w:t>
                            </w:r>
                            <w:r>
                              <w:rPr>
                                <w:sz w:val="20"/>
                              </w:rPr>
                              <w:t xml:space="preserve"> </w:t>
                            </w:r>
                            <w:r w:rsidRPr="0007683B">
                              <w:rPr>
                                <w:sz w:val="20"/>
                              </w:rPr>
                              <w:t>representation, identity, globalisation, interdependence, mitigation and adaptation,</w:t>
                            </w:r>
                          </w:p>
                          <w:p w14:paraId="683E17F1" w14:textId="2F2A18EA" w:rsidR="0007683B" w:rsidRDefault="0007683B" w:rsidP="0007683B">
                            <w:pPr>
                              <w:spacing w:after="0"/>
                              <w:rPr>
                                <w:sz w:val="20"/>
                              </w:rPr>
                            </w:pPr>
                            <w:r w:rsidRPr="0007683B">
                              <w:rPr>
                                <w:sz w:val="20"/>
                              </w:rPr>
                              <w:t>sustainability, risk, resilience and thresholds</w:t>
                            </w:r>
                            <w:r>
                              <w:rPr>
                                <w:sz w:val="20"/>
                              </w:rPr>
                              <w:t>.</w:t>
                            </w:r>
                          </w:p>
                          <w:p w14:paraId="31295BE8" w14:textId="77777777" w:rsidR="0007683B" w:rsidRDefault="0007683B" w:rsidP="0007683B">
                            <w:pPr>
                              <w:spacing w:after="0"/>
                              <w:rPr>
                                <w:sz w:val="20"/>
                              </w:rPr>
                            </w:pPr>
                          </w:p>
                          <w:p w14:paraId="174507FD" w14:textId="4BA32ABF" w:rsidR="0007683B" w:rsidRPr="007D0FDE" w:rsidRDefault="0007683B" w:rsidP="0007683B">
                            <w:pPr>
                              <w:spacing w:after="0"/>
                              <w:rPr>
                                <w:sz w:val="20"/>
                              </w:rPr>
                            </w:pPr>
                            <w:r>
                              <w:rPr>
                                <w:sz w:val="20"/>
                              </w:rPr>
                              <w:t>LG3: Skills are utilised in all aspects of the specification (P1 P2 P3 and NEA).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81A634" id="_x0000_t202" coordsize="21600,21600" o:spt="202" path="m,l,21600r21600,l21600,xe">
                <v:stroke joinstyle="miter"/>
                <v:path gradientshapeok="t" o:connecttype="rect"/>
              </v:shapetype>
              <v:shape id="Text Box 6" o:spid="_x0000_s1026" type="#_x0000_t202" style="position:absolute;margin-left:-15.75pt;margin-top:-18pt;width:530.25pt;height:1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" fillcolor="window" strokeweight="1.5pt">
                <v:textbox>
                  <w:txbxContent>
                    <w:p w14:paraId="0A4C8440" w14:textId="77777777" w:rsidR="0007683B" w:rsidRPr="00E048FE" w:rsidRDefault="0007683B" w:rsidP="0007683B">
                      <w:pPr>
                        <w:spacing w:after="0"/>
                        <w:rPr>
                          <w:b/>
                          <w:sz w:val="20"/>
                        </w:rPr>
                      </w:pPr>
                      <w:r w:rsidRPr="00E048FE">
                        <w:rPr>
                          <w:b/>
                          <w:sz w:val="20"/>
                        </w:rPr>
                        <w:t xml:space="preserve">Links: </w:t>
                      </w:r>
                    </w:p>
                    <w:p w14:paraId="347A3B48" w14:textId="032E670B" w:rsidR="0007683B" w:rsidRDefault="0007683B" w:rsidP="0007683B">
                      <w:pPr>
                        <w:spacing w:after="0"/>
                        <w:rPr>
                          <w:sz w:val="20"/>
                        </w:rPr>
                      </w:pPr>
                      <w:r>
                        <w:rPr>
                          <w:sz w:val="20"/>
                        </w:rPr>
                        <w:t xml:space="preserve">LG1: </w:t>
                      </w:r>
                      <w:r>
                        <w:rPr>
                          <w:sz w:val="20"/>
                        </w:rPr>
                        <w:t xml:space="preserve">Strong links to other Paper </w:t>
                      </w:r>
                      <w:proofErr w:type="gramStart"/>
                      <w:r>
                        <w:rPr>
                          <w:sz w:val="20"/>
                        </w:rPr>
                        <w:t>two  topics</w:t>
                      </w:r>
                      <w:proofErr w:type="gramEnd"/>
                      <w:r>
                        <w:rPr>
                          <w:sz w:val="20"/>
                        </w:rPr>
                        <w:t xml:space="preserve">, especially core Superpowers , also to other Paper 1 topics such as Carbon Cycle and energy security. </w:t>
                      </w:r>
                    </w:p>
                    <w:p w14:paraId="5040FD31" w14:textId="77777777" w:rsidR="0007683B" w:rsidRDefault="0007683B" w:rsidP="0007683B">
                      <w:pPr>
                        <w:spacing w:after="0"/>
                        <w:rPr>
                          <w:sz w:val="20"/>
                        </w:rPr>
                      </w:pPr>
                    </w:p>
                    <w:p w14:paraId="35B1FA49" w14:textId="23B69976" w:rsidR="0007683B" w:rsidRPr="0007683B" w:rsidRDefault="0007683B" w:rsidP="0007683B">
                      <w:pPr>
                        <w:spacing w:after="0"/>
                        <w:rPr>
                          <w:sz w:val="20"/>
                        </w:rPr>
                      </w:pPr>
                      <w:r>
                        <w:rPr>
                          <w:sz w:val="20"/>
                        </w:rPr>
                        <w:t>LG</w:t>
                      </w:r>
                      <w:proofErr w:type="gramStart"/>
                      <w:r>
                        <w:rPr>
                          <w:sz w:val="20"/>
                        </w:rPr>
                        <w:t>2:.</w:t>
                      </w:r>
                      <w:proofErr w:type="gramEnd"/>
                      <w:r w:rsidRPr="0007683B">
                        <w:t xml:space="preserve"> </w:t>
                      </w:r>
                      <w:r w:rsidRPr="0007683B">
                        <w:rPr>
                          <w:sz w:val="20"/>
                        </w:rPr>
                        <w:t>develop their ability to apply the concepts of place, space, scale</w:t>
                      </w:r>
                      <w:r>
                        <w:rPr>
                          <w:sz w:val="20"/>
                        </w:rPr>
                        <w:t xml:space="preserve"> </w:t>
                      </w:r>
                      <w:r w:rsidRPr="0007683B">
                        <w:rPr>
                          <w:sz w:val="20"/>
                        </w:rPr>
                        <w:t>and environment, that underpin both GCSE</w:t>
                      </w:r>
                      <w:r>
                        <w:rPr>
                          <w:sz w:val="20"/>
                        </w:rPr>
                        <w:t xml:space="preserve"> and A level</w:t>
                      </w:r>
                      <w:r w:rsidRPr="0007683B">
                        <w:rPr>
                          <w:sz w:val="20"/>
                        </w:rPr>
                        <w:t>, developing a more nuanced understanding of these concepts</w:t>
                      </w:r>
                      <w:r>
                        <w:rPr>
                          <w:sz w:val="20"/>
                        </w:rPr>
                        <w:t xml:space="preserve">. Also links to </w:t>
                      </w:r>
                      <w:r w:rsidRPr="0007683B">
                        <w:rPr>
                          <w:sz w:val="20"/>
                        </w:rPr>
                        <w:t xml:space="preserve">the </w:t>
                      </w:r>
                      <w:r>
                        <w:rPr>
                          <w:sz w:val="20"/>
                        </w:rPr>
                        <w:t xml:space="preserve">specification </w:t>
                      </w:r>
                      <w:r w:rsidRPr="0007683B">
                        <w:rPr>
                          <w:sz w:val="20"/>
                        </w:rPr>
                        <w:t>concepts of causality, systems, equilibrium, feedback, inequality,</w:t>
                      </w:r>
                      <w:r>
                        <w:rPr>
                          <w:sz w:val="20"/>
                        </w:rPr>
                        <w:t xml:space="preserve"> </w:t>
                      </w:r>
                      <w:r w:rsidRPr="0007683B">
                        <w:rPr>
                          <w:sz w:val="20"/>
                        </w:rPr>
                        <w:t>representation, identity, globalisation, interdependence, mitigation and adaptation,</w:t>
                      </w:r>
                    </w:p>
                    <w:p w14:paraId="683E17F1" w14:textId="2F2A18EA" w:rsidR="0007683B" w:rsidRDefault="0007683B" w:rsidP="0007683B">
                      <w:pPr>
                        <w:spacing w:after="0"/>
                        <w:rPr>
                          <w:sz w:val="20"/>
                        </w:rPr>
                      </w:pPr>
                      <w:r w:rsidRPr="0007683B">
                        <w:rPr>
                          <w:sz w:val="20"/>
                        </w:rPr>
                        <w:t>sustainability, risk, resilience and thresholds</w:t>
                      </w:r>
                      <w:r>
                        <w:rPr>
                          <w:sz w:val="20"/>
                        </w:rPr>
                        <w:t>.</w:t>
                      </w:r>
                    </w:p>
                    <w:p w14:paraId="31295BE8" w14:textId="77777777" w:rsidR="0007683B" w:rsidRDefault="0007683B" w:rsidP="0007683B">
                      <w:pPr>
                        <w:spacing w:after="0"/>
                        <w:rPr>
                          <w:sz w:val="20"/>
                        </w:rPr>
                      </w:pPr>
                    </w:p>
                    <w:p w14:paraId="174507FD" w14:textId="4BA32ABF" w:rsidR="0007683B" w:rsidRPr="007D0FDE" w:rsidRDefault="0007683B" w:rsidP="0007683B">
                      <w:pPr>
                        <w:spacing w:after="0"/>
                        <w:rPr>
                          <w:sz w:val="20"/>
                        </w:rPr>
                      </w:pPr>
                      <w:r>
                        <w:rPr>
                          <w:sz w:val="20"/>
                        </w:rPr>
                        <w:t xml:space="preserve">LG3: </w:t>
                      </w:r>
                      <w:r>
                        <w:rPr>
                          <w:sz w:val="20"/>
                        </w:rPr>
                        <w:t>Skills are utilised in all aspects of the specification (</w:t>
                      </w:r>
                      <w:proofErr w:type="spellStart"/>
                      <w:r>
                        <w:rPr>
                          <w:sz w:val="20"/>
                        </w:rPr>
                        <w:t>P1</w:t>
                      </w:r>
                      <w:proofErr w:type="spellEnd"/>
                      <w:r>
                        <w:rPr>
                          <w:sz w:val="20"/>
                        </w:rPr>
                        <w:t xml:space="preserve"> </w:t>
                      </w:r>
                      <w:proofErr w:type="spellStart"/>
                      <w:r>
                        <w:rPr>
                          <w:sz w:val="20"/>
                        </w:rPr>
                        <w:t>P2</w:t>
                      </w:r>
                      <w:proofErr w:type="spellEnd"/>
                      <w:r>
                        <w:rPr>
                          <w:sz w:val="20"/>
                        </w:rPr>
                        <w:t xml:space="preserve"> </w:t>
                      </w:r>
                      <w:proofErr w:type="spellStart"/>
                      <w:r>
                        <w:rPr>
                          <w:sz w:val="20"/>
                        </w:rPr>
                        <w:t>P3</w:t>
                      </w:r>
                      <w:proofErr w:type="spellEnd"/>
                      <w:r>
                        <w:rPr>
                          <w:sz w:val="20"/>
                        </w:rPr>
                        <w:t xml:space="preserve"> and NEA).</w:t>
                      </w:r>
                    </w:p>
                  </w:txbxContent>
                </v:textbox>
              </v:shape>
            </w:pict>
          </mc:Fallback>
        </mc:AlternateContent>
      </w:r>
    </w:p>
    <w:p w14:paraId="043F6D7F" w14:textId="3A5529CC" w:rsidR="0007683B" w:rsidRDefault="0007683B" w:rsidP="00D55170">
      <w:pPr>
        <w:rPr>
          <w:rFonts w:cstheme="minorHAnsi"/>
        </w:rPr>
      </w:pPr>
    </w:p>
    <w:p w14:paraId="62169997" w14:textId="35FB2A5C" w:rsidR="0007683B" w:rsidRPr="0007683B" w:rsidRDefault="0007683B" w:rsidP="0007683B">
      <w:pPr>
        <w:rPr>
          <w:rFonts w:cstheme="minorHAnsi"/>
        </w:rPr>
      </w:pPr>
      <w:r w:rsidRPr="0007683B">
        <w:rPr>
          <w:rFonts w:cstheme="minorHAnsi"/>
        </w:rPr>
        <w:t xml:space="preserve"> </w:t>
      </w:r>
    </w:p>
    <w:p w14:paraId="1538CD12" w14:textId="52790F9D" w:rsidR="0007683B" w:rsidRDefault="0007683B" w:rsidP="0007683B">
      <w:pPr>
        <w:rPr>
          <w:rFonts w:cstheme="minorHAnsi"/>
        </w:rPr>
      </w:pPr>
    </w:p>
    <w:p w14:paraId="0958DAD9" w14:textId="30D05E05" w:rsidR="0007683B" w:rsidRDefault="0007683B" w:rsidP="0007683B">
      <w:pPr>
        <w:rPr>
          <w:rFonts w:cstheme="minorHAnsi"/>
        </w:rPr>
      </w:pPr>
    </w:p>
    <w:p w14:paraId="27B2DCB5" w14:textId="5EB37390" w:rsidR="0007683B" w:rsidRPr="00566B33" w:rsidRDefault="0007683B" w:rsidP="0007683B">
      <w:pPr>
        <w:rPr>
          <w:rFonts w:cstheme="minorHAnsi"/>
        </w:rPr>
      </w:pPr>
    </w:p>
    <w:sectPr w:rsidR="0007683B" w:rsidRPr="00566B33" w:rsidSect="00D3532C">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062B9" w14:textId="77777777" w:rsidR="00271626" w:rsidRDefault="00271626" w:rsidP="007816E9">
      <w:pPr>
        <w:spacing w:after="0" w:line="240" w:lineRule="auto"/>
      </w:pPr>
      <w:r>
        <w:separator/>
      </w:r>
    </w:p>
  </w:endnote>
  <w:endnote w:type="continuationSeparator" w:id="0">
    <w:p w14:paraId="6E3062BA" w14:textId="77777777" w:rsidR="00271626" w:rsidRDefault="00271626" w:rsidP="0078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062B7" w14:textId="77777777" w:rsidR="00271626" w:rsidRDefault="00271626" w:rsidP="007816E9">
      <w:pPr>
        <w:spacing w:after="0" w:line="240" w:lineRule="auto"/>
      </w:pPr>
      <w:r>
        <w:separator/>
      </w:r>
    </w:p>
  </w:footnote>
  <w:footnote w:type="continuationSeparator" w:id="0">
    <w:p w14:paraId="6E3062B8" w14:textId="77777777" w:rsidR="00271626" w:rsidRDefault="00271626" w:rsidP="00781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3561"/>
    <w:multiLevelType w:val="hybridMultilevel"/>
    <w:tmpl w:val="59B02368"/>
    <w:lvl w:ilvl="0" w:tplc="F2EA9206">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358F5"/>
    <w:multiLevelType w:val="hybridMultilevel"/>
    <w:tmpl w:val="C99260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D128A0"/>
    <w:multiLevelType w:val="hybridMultilevel"/>
    <w:tmpl w:val="FEFEE320"/>
    <w:lvl w:ilvl="0" w:tplc="A5C881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847BDB"/>
    <w:multiLevelType w:val="hybridMultilevel"/>
    <w:tmpl w:val="2F7E3D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E9"/>
    <w:rsid w:val="00016020"/>
    <w:rsid w:val="0007683B"/>
    <w:rsid w:val="00086BC8"/>
    <w:rsid w:val="000B4E15"/>
    <w:rsid w:val="000F45B8"/>
    <w:rsid w:val="0015372F"/>
    <w:rsid w:val="00165BD9"/>
    <w:rsid w:val="00167909"/>
    <w:rsid w:val="00170652"/>
    <w:rsid w:val="00177E6D"/>
    <w:rsid w:val="001822AE"/>
    <w:rsid w:val="001A4B5D"/>
    <w:rsid w:val="00271626"/>
    <w:rsid w:val="002F3235"/>
    <w:rsid w:val="002F64FF"/>
    <w:rsid w:val="00317A5A"/>
    <w:rsid w:val="00353F0F"/>
    <w:rsid w:val="00375306"/>
    <w:rsid w:val="003B7778"/>
    <w:rsid w:val="004265F9"/>
    <w:rsid w:val="0045581D"/>
    <w:rsid w:val="004B4909"/>
    <w:rsid w:val="004C495B"/>
    <w:rsid w:val="004D4802"/>
    <w:rsid w:val="00562954"/>
    <w:rsid w:val="00566B33"/>
    <w:rsid w:val="005924FB"/>
    <w:rsid w:val="00611381"/>
    <w:rsid w:val="00657C4E"/>
    <w:rsid w:val="00671F30"/>
    <w:rsid w:val="00690F68"/>
    <w:rsid w:val="006F78F6"/>
    <w:rsid w:val="00722956"/>
    <w:rsid w:val="007816E9"/>
    <w:rsid w:val="00782103"/>
    <w:rsid w:val="0079525A"/>
    <w:rsid w:val="007B3AE8"/>
    <w:rsid w:val="007B7BCC"/>
    <w:rsid w:val="00883CEE"/>
    <w:rsid w:val="008F7053"/>
    <w:rsid w:val="00923022"/>
    <w:rsid w:val="009409AD"/>
    <w:rsid w:val="00945872"/>
    <w:rsid w:val="009A0128"/>
    <w:rsid w:val="009A5489"/>
    <w:rsid w:val="009D5FD2"/>
    <w:rsid w:val="009E3D10"/>
    <w:rsid w:val="00A23119"/>
    <w:rsid w:val="00A37FE2"/>
    <w:rsid w:val="00A613EC"/>
    <w:rsid w:val="00A679DA"/>
    <w:rsid w:val="00AE3CD5"/>
    <w:rsid w:val="00B4128B"/>
    <w:rsid w:val="00B717E5"/>
    <w:rsid w:val="00BC5BD2"/>
    <w:rsid w:val="00C129D1"/>
    <w:rsid w:val="00C42B37"/>
    <w:rsid w:val="00C70CB4"/>
    <w:rsid w:val="00C72B87"/>
    <w:rsid w:val="00C85115"/>
    <w:rsid w:val="00CF02DD"/>
    <w:rsid w:val="00D27CFC"/>
    <w:rsid w:val="00D3532C"/>
    <w:rsid w:val="00D55170"/>
    <w:rsid w:val="00D73DA2"/>
    <w:rsid w:val="00D82CA5"/>
    <w:rsid w:val="00E24594"/>
    <w:rsid w:val="00E93263"/>
    <w:rsid w:val="00E94F8B"/>
    <w:rsid w:val="00ED0A89"/>
    <w:rsid w:val="00F943F8"/>
    <w:rsid w:val="00FF5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615B"/>
  <w15:docId w15:val="{C30313EA-7847-4D6C-8086-1925A9C3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6E9"/>
  </w:style>
  <w:style w:type="paragraph" w:styleId="Footer">
    <w:name w:val="footer"/>
    <w:basedOn w:val="Normal"/>
    <w:link w:val="FooterChar"/>
    <w:uiPriority w:val="99"/>
    <w:unhideWhenUsed/>
    <w:rsid w:val="00781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6E9"/>
  </w:style>
  <w:style w:type="table" w:styleId="TableGrid">
    <w:name w:val="Table Grid"/>
    <w:basedOn w:val="TableNormal"/>
    <w:uiPriority w:val="59"/>
    <w:rsid w:val="007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cde8ce8-497b-4d58-ad3b-77e996642cc8">
      <UserInfo>
        <DisplayName>Reddy, Dhesan</DisplayName>
        <AccountId>4426</AccountId>
        <AccountType/>
      </UserInfo>
    </SharedWithUsers>
    <Number1 xmlns="1c2ace7b-0193-49d6-b28f-a6c5f1daf0a8" xsi:nil="true"/>
    <Number xmlns="1c2ace7b-0193-49d6-b28f-a6c5f1daf0a8">1</Number>
    <TaxCatchAll xmlns="3cde8ce8-497b-4d58-ad3b-77e996642cc8" xsi:nil="true"/>
    <lcf76f155ced4ddcb4097134ff3c332f xmlns="1c2ace7b-0193-49d6-b28f-a6c5f1daf0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8" ma:contentTypeDescription="Create a new document." ma:contentTypeScope="" ma:versionID="4c99977c63519e53fd17bdf16ae03dcc">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ae1149d02e8c8d9bb97ba4584c6f987b"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Number" minOccurs="0"/>
                <xsd:element ref="ns3:Number1"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68db6e8-8e3f-4f32-be5c-77757f75b656}" ma:internalName="TaxCatchAll" ma:showField="CatchAllData" ma:web="3cde8ce8-497b-4d58-ad3b-77e996642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default="1" ma:format="Dropdown" ma:internalName="Number" ma:percentage="FALSE">
      <xsd:simpleType>
        <xsd:restriction base="dms:Number"/>
      </xsd:simpleType>
    </xsd:element>
    <xsd:element name="Number1" ma:index="22" nillable="true" ma:displayName="Number1" ma:format="Dropdown" ma:internalName="Number1" ma:percentage="FALSE">
      <xsd:simpleType>
        <xsd:restriction base="dms:Number">
          <xsd:maxInclusive value="100"/>
          <xsd:minInclusive value="1"/>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FA50D-2667-42D8-85C0-B618585F45CB}">
  <ds:schemaRefs>
    <ds:schemaRef ds:uri="http://purl.org/dc/terms/"/>
    <ds:schemaRef ds:uri="http://schemas.microsoft.com/office/infopath/2007/PartnerControls"/>
    <ds:schemaRef ds:uri="http://schemas.openxmlformats.org/package/2006/metadata/core-properties"/>
    <ds:schemaRef ds:uri="3cde8ce8-497b-4d58-ad3b-77e996642cc8"/>
    <ds:schemaRef ds:uri="http://purl.org/dc/elements/1.1/"/>
    <ds:schemaRef ds:uri="http://schemas.microsoft.com/office/2006/documentManagement/types"/>
    <ds:schemaRef ds:uri="http://purl.org/dc/dcmitype/"/>
    <ds:schemaRef ds:uri="http://schemas.microsoft.com/office/2006/metadata/properties"/>
    <ds:schemaRef ds:uri="1c2ace7b-0193-49d6-b28f-a6c5f1daf0a8"/>
    <ds:schemaRef ds:uri="http://www.w3.org/XML/1998/namespace"/>
  </ds:schemaRefs>
</ds:datastoreItem>
</file>

<file path=customXml/itemProps2.xml><?xml version="1.0" encoding="utf-8"?>
<ds:datastoreItem xmlns:ds="http://schemas.openxmlformats.org/officeDocument/2006/customXml" ds:itemID="{203B3E8A-2A3B-47B0-ADCB-68505EEFB0A3}">
  <ds:schemaRefs>
    <ds:schemaRef ds:uri="http://schemas.microsoft.com/sharepoint/v3/contenttype/forms"/>
  </ds:schemaRefs>
</ds:datastoreItem>
</file>

<file path=customXml/itemProps3.xml><?xml version="1.0" encoding="utf-8"?>
<ds:datastoreItem xmlns:ds="http://schemas.openxmlformats.org/officeDocument/2006/customXml" ds:itemID="{D18B8E69-338C-47AC-B4BF-AA5FDEA4A981}"/>
</file>

<file path=docProps/app.xml><?xml version="1.0" encoding="utf-8"?>
<Properties xmlns="http://schemas.openxmlformats.org/officeDocument/2006/extended-properties" xmlns:vt="http://schemas.openxmlformats.org/officeDocument/2006/docPropsVTypes">
  <Template>Normal</Template>
  <TotalTime>15</TotalTime>
  <Pages>4</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Rob (Staff)</dc:creator>
  <cp:lastModifiedBy>Farrington, Sam</cp:lastModifiedBy>
  <cp:revision>14</cp:revision>
  <dcterms:created xsi:type="dcterms:W3CDTF">2019-10-09T13:02:00Z</dcterms:created>
  <dcterms:modified xsi:type="dcterms:W3CDTF">2021-11-07T11:35:00Z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