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8F6E73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34F61BB8" w14:textId="77777777" w:rsidR="007E029C" w:rsidRDefault="007E029C" w:rsidP="007E029C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S2</w:t>
            </w:r>
          </w:p>
          <w:p w14:paraId="28B4EA70" w14:textId="609231A4" w:rsidR="005F3E67" w:rsidRPr="003F2B9C" w:rsidRDefault="007E029C" w:rsidP="007E029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Probability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8F6E73">
              <w:rPr>
                <w:rFonts w:ascii="Century Gothic" w:hAnsi="Century Gothic"/>
                <w:b/>
              </w:rPr>
              <w:t xml:space="preserve">Year </w:t>
            </w:r>
            <w:r w:rsidR="00D95A04" w:rsidRPr="008F6E73">
              <w:rPr>
                <w:rFonts w:ascii="Century Gothic" w:hAnsi="Century Gothic"/>
                <w:b/>
              </w:rPr>
              <w:t>8</w:t>
            </w:r>
            <w:r w:rsidRPr="008F6E73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8F6E73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3E4C6E" w:rsidRPr="003F2B9C" w14:paraId="4FF5FEB1" w14:textId="77777777" w:rsidTr="008F6E73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37E63111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14F51A24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490070">
              <w:rPr>
                <w:rFonts w:ascii="Century Gothic" w:hAnsi="Century Gothic"/>
              </w:rPr>
              <w:t>Identify and use the language of probability (S2.4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6AA16AB" w14:textId="19F89D10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P1</w:t>
            </w:r>
          </w:p>
        </w:tc>
        <w:tc>
          <w:tcPr>
            <w:tcW w:w="683" w:type="dxa"/>
          </w:tcPr>
          <w:p w14:paraId="7E0D2B1C" w14:textId="29CF85AD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71AE3B50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4426575C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490070">
              <w:rPr>
                <w:rFonts w:ascii="Century Gothic" w:hAnsi="Century Gothic"/>
              </w:rPr>
              <w:t>Draw and interpret probability scale (S2.4, S3.2)</w:t>
            </w:r>
          </w:p>
        </w:tc>
        <w:tc>
          <w:tcPr>
            <w:tcW w:w="1868" w:type="dxa"/>
          </w:tcPr>
          <w:p w14:paraId="77883312" w14:textId="0DF24276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683" w:type="dxa"/>
          </w:tcPr>
          <w:p w14:paraId="7B43E466" w14:textId="5BC03398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03F45947" w14:textId="77777777" w:rsidTr="008F6E73">
        <w:trPr>
          <w:trHeight w:val="225"/>
        </w:trPr>
        <w:tc>
          <w:tcPr>
            <w:tcW w:w="757" w:type="dxa"/>
            <w:shd w:val="clear" w:color="auto" w:fill="FFC000"/>
          </w:tcPr>
          <w:p w14:paraId="7487AAE8" w14:textId="7FEB091C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C000"/>
          </w:tcPr>
          <w:p w14:paraId="585F3334" w14:textId="21EC5AC6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C000"/>
          </w:tcPr>
          <w:p w14:paraId="573C48F3" w14:textId="0363105C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490070">
              <w:rPr>
                <w:rFonts w:ascii="Century Gothic" w:hAnsi="Century Gothic"/>
              </w:rPr>
              <w:t xml:space="preserve">Calculate the probability of event happening and nor happening (S4.1, S5.2 </w:t>
            </w:r>
          </w:p>
        </w:tc>
        <w:tc>
          <w:tcPr>
            <w:tcW w:w="1868" w:type="dxa"/>
            <w:shd w:val="clear" w:color="auto" w:fill="FFC000"/>
          </w:tcPr>
          <w:p w14:paraId="0A775644" w14:textId="77777777" w:rsidR="003E4C6E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P5</w:t>
            </w:r>
          </w:p>
          <w:p w14:paraId="2C9D2114" w14:textId="1F353510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</w:t>
            </w:r>
          </w:p>
        </w:tc>
        <w:tc>
          <w:tcPr>
            <w:tcW w:w="683" w:type="dxa"/>
          </w:tcPr>
          <w:p w14:paraId="3EC7842B" w14:textId="2853A992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57416FCB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CBCDF82" w14:textId="046A9571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490070">
              <w:rPr>
                <w:rFonts w:ascii="Century Gothic" w:hAnsi="Century Gothic"/>
              </w:rPr>
              <w:t>Experiment probability of an event happening (S4.1, S5.2)</w:t>
            </w:r>
          </w:p>
        </w:tc>
        <w:tc>
          <w:tcPr>
            <w:tcW w:w="1868" w:type="dxa"/>
          </w:tcPr>
          <w:p w14:paraId="331C524B" w14:textId="07F3C999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125</w:t>
            </w:r>
          </w:p>
        </w:tc>
        <w:tc>
          <w:tcPr>
            <w:tcW w:w="683" w:type="dxa"/>
          </w:tcPr>
          <w:p w14:paraId="74D78744" w14:textId="7D5EA63C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4F1C87D7" w14:textId="77777777" w:rsidTr="008F6E73">
        <w:trPr>
          <w:trHeight w:val="225"/>
        </w:trPr>
        <w:tc>
          <w:tcPr>
            <w:tcW w:w="757" w:type="dxa"/>
            <w:shd w:val="clear" w:color="auto" w:fill="FFFF00"/>
          </w:tcPr>
          <w:p w14:paraId="434CD524" w14:textId="2BDE19A3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FFF00"/>
          </w:tcPr>
          <w:p w14:paraId="5A38D2DE" w14:textId="2E89B93E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FFF00"/>
          </w:tcPr>
          <w:p w14:paraId="50FE85EF" w14:textId="74943E03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490070">
              <w:rPr>
                <w:rFonts w:ascii="Century Gothic" w:hAnsi="Century Gothic"/>
              </w:rPr>
              <w:t>Calculate the probability of events happening from recorded data (experimental probability) (S4.1, S5.2)</w:t>
            </w:r>
          </w:p>
        </w:tc>
        <w:tc>
          <w:tcPr>
            <w:tcW w:w="1868" w:type="dxa"/>
            <w:shd w:val="clear" w:color="auto" w:fill="FFFF00"/>
          </w:tcPr>
          <w:p w14:paraId="6D1555E5" w14:textId="761BE5A8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 &amp; 125</w:t>
            </w:r>
          </w:p>
        </w:tc>
        <w:tc>
          <w:tcPr>
            <w:tcW w:w="683" w:type="dxa"/>
          </w:tcPr>
          <w:p w14:paraId="4F650242" w14:textId="186B728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274665E1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0064E4D6" w14:textId="52BF285A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490070">
              <w:rPr>
                <w:rFonts w:ascii="Century Gothic" w:hAnsi="Century Gothic"/>
              </w:rPr>
              <w:t>Calculate the expectation of an event happening</w:t>
            </w:r>
          </w:p>
        </w:tc>
        <w:tc>
          <w:tcPr>
            <w:tcW w:w="1868" w:type="dxa"/>
          </w:tcPr>
          <w:p w14:paraId="16C80E42" w14:textId="0A7BE6B5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</w:t>
            </w:r>
          </w:p>
        </w:tc>
        <w:tc>
          <w:tcPr>
            <w:tcW w:w="683" w:type="dxa"/>
          </w:tcPr>
          <w:p w14:paraId="39AB9F70" w14:textId="62F2C6F8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64B646C0" w14:textId="77777777" w:rsidTr="008F6E73">
        <w:trPr>
          <w:trHeight w:val="225"/>
        </w:trPr>
        <w:tc>
          <w:tcPr>
            <w:tcW w:w="757" w:type="dxa"/>
            <w:shd w:val="clear" w:color="auto" w:fill="FF0000"/>
          </w:tcPr>
          <w:p w14:paraId="61070603" w14:textId="10761CB6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0000"/>
          </w:tcPr>
          <w:p w14:paraId="543554F5" w14:textId="4E4E5158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FF0000"/>
          </w:tcPr>
          <w:p w14:paraId="1D091991" w14:textId="2D938186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490070">
              <w:rPr>
                <w:rFonts w:ascii="Century Gothic" w:hAnsi="Century Gothic"/>
              </w:rPr>
              <w:t>Use the addition and multiplication laws of probability</w:t>
            </w:r>
          </w:p>
        </w:tc>
        <w:tc>
          <w:tcPr>
            <w:tcW w:w="1868" w:type="dxa"/>
            <w:shd w:val="clear" w:color="auto" w:fill="FF0000"/>
          </w:tcPr>
          <w:p w14:paraId="12C5FD4D" w14:textId="0EDCC261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204</w:t>
            </w:r>
          </w:p>
        </w:tc>
        <w:tc>
          <w:tcPr>
            <w:tcW w:w="683" w:type="dxa"/>
          </w:tcPr>
          <w:p w14:paraId="01268BFF" w14:textId="77C319E9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3E4C6E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4619CEC4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56EAA9E4" w14:textId="671E12A3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490070">
              <w:rPr>
                <w:rFonts w:ascii="Century Gothic" w:hAnsi="Century Gothic"/>
              </w:rPr>
              <w:t>Draw sample space diagram and use them to calculate probability (S5.2)</w:t>
            </w:r>
          </w:p>
        </w:tc>
        <w:tc>
          <w:tcPr>
            <w:tcW w:w="1868" w:type="dxa"/>
          </w:tcPr>
          <w:p w14:paraId="7F7A3383" w14:textId="49866D46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0384640D" w14:textId="6DEB85D5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1BA2DF38" w14:textId="77777777" w:rsidTr="008F6E73">
        <w:trPr>
          <w:trHeight w:val="225"/>
        </w:trPr>
        <w:tc>
          <w:tcPr>
            <w:tcW w:w="757" w:type="dxa"/>
            <w:shd w:val="clear" w:color="auto" w:fill="00B050"/>
          </w:tcPr>
          <w:p w14:paraId="7CB31EDA" w14:textId="7CC3405F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00B050"/>
          </w:tcPr>
          <w:p w14:paraId="04A51562" w14:textId="07BDE477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C </w:t>
            </w: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00B050"/>
          </w:tcPr>
          <w:p w14:paraId="4C31F7B7" w14:textId="1AF25644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490070">
              <w:rPr>
                <w:rFonts w:ascii="Century Gothic" w:hAnsi="Century Gothic"/>
              </w:rPr>
              <w:t>Draw probability tree diagrams of events With or without replacement (S6.2, S6.4)</w:t>
            </w:r>
          </w:p>
        </w:tc>
        <w:tc>
          <w:tcPr>
            <w:tcW w:w="1868" w:type="dxa"/>
            <w:shd w:val="clear" w:color="auto" w:fill="00B050"/>
          </w:tcPr>
          <w:p w14:paraId="0978F5FE" w14:textId="4150352A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3F8FA47" w14:textId="0B319DA2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3E4C6E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5DE4288C" w:rsidR="003E4C6E" w:rsidRPr="003F2B9C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32CC439" w14:textId="14F46565" w:rsidR="003E4C6E" w:rsidRPr="008D3582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490070">
              <w:rPr>
                <w:rFonts w:ascii="Century Gothic" w:hAnsi="Century Gothic"/>
              </w:rPr>
              <w:t xml:space="preserve">Draw and interpret Venn Diagrams </w:t>
            </w:r>
          </w:p>
        </w:tc>
        <w:tc>
          <w:tcPr>
            <w:tcW w:w="1868" w:type="dxa"/>
          </w:tcPr>
          <w:p w14:paraId="65211E18" w14:textId="7EE281B2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127</w:t>
            </w:r>
          </w:p>
        </w:tc>
        <w:tc>
          <w:tcPr>
            <w:tcW w:w="683" w:type="dxa"/>
          </w:tcPr>
          <w:p w14:paraId="1770AC08" w14:textId="73502826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  <w:tr w:rsidR="003E4C6E" w:rsidRPr="003F2B9C" w14:paraId="1A5C33BD" w14:textId="77777777" w:rsidTr="008F6E73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5DFB7F5B" w14:textId="63F5A9F2" w:rsidR="003E4C6E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1451B63B" w14:textId="529677BC" w:rsidR="003E4C6E" w:rsidRDefault="003E4C6E" w:rsidP="003E4C6E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D966" w:themeFill="accent4" w:themeFillTint="99"/>
          </w:tcPr>
          <w:p w14:paraId="1DC8A5B1" w14:textId="717C3AB0" w:rsidR="003E4C6E" w:rsidRPr="007D7EBA" w:rsidRDefault="003E4C6E" w:rsidP="003E4C6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490070">
              <w:rPr>
                <w:rFonts w:ascii="Century Gothic" w:hAnsi="Century Gothic"/>
              </w:rPr>
              <w:t>Use probability to solve unstructured problems</w:t>
            </w:r>
          </w:p>
        </w:tc>
        <w:tc>
          <w:tcPr>
            <w:tcW w:w="1868" w:type="dxa"/>
            <w:shd w:val="clear" w:color="auto" w:fill="FFD966" w:themeFill="accent4" w:themeFillTint="99"/>
          </w:tcPr>
          <w:p w14:paraId="358929E1" w14:textId="45E47882" w:rsidR="003E4C6E" w:rsidRDefault="003E4C6E" w:rsidP="003E4C6E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185</w:t>
            </w:r>
          </w:p>
        </w:tc>
        <w:tc>
          <w:tcPr>
            <w:tcW w:w="683" w:type="dxa"/>
          </w:tcPr>
          <w:p w14:paraId="6A186784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548176F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B7C70D" w14:textId="77777777" w:rsidR="003E4C6E" w:rsidRPr="003F2B9C" w:rsidRDefault="003E4C6E" w:rsidP="003E4C6E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1ACDD169" w:rsidR="00FC6431" w:rsidRPr="003F2B9C" w:rsidRDefault="003E4C6E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01F38B90">
                <wp:simplePos x="0" y="0"/>
                <wp:positionH relativeFrom="margin">
                  <wp:align>center</wp:align>
                </wp:positionH>
                <wp:positionV relativeFrom="paragraph">
                  <wp:posOffset>6814554</wp:posOffset>
                </wp:positionV>
                <wp:extent cx="6705600" cy="1850065"/>
                <wp:effectExtent l="0" t="0" r="1905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5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36.6pt;width:528pt;height:145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2517BD81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2731F"/>
    <w:rsid w:val="002407E4"/>
    <w:rsid w:val="00242116"/>
    <w:rsid w:val="00254619"/>
    <w:rsid w:val="0026377E"/>
    <w:rsid w:val="00274AAC"/>
    <w:rsid w:val="002A28AD"/>
    <w:rsid w:val="002C0455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61312"/>
    <w:rsid w:val="00372BF1"/>
    <w:rsid w:val="00375D34"/>
    <w:rsid w:val="00381770"/>
    <w:rsid w:val="003953EC"/>
    <w:rsid w:val="003B3F69"/>
    <w:rsid w:val="003C0610"/>
    <w:rsid w:val="003C25E3"/>
    <w:rsid w:val="003C6DFD"/>
    <w:rsid w:val="003E16C8"/>
    <w:rsid w:val="003E4C6E"/>
    <w:rsid w:val="003F2B9C"/>
    <w:rsid w:val="003F590C"/>
    <w:rsid w:val="004214A5"/>
    <w:rsid w:val="0042718B"/>
    <w:rsid w:val="00427667"/>
    <w:rsid w:val="00427EF7"/>
    <w:rsid w:val="004343B8"/>
    <w:rsid w:val="00435C7A"/>
    <w:rsid w:val="0043742E"/>
    <w:rsid w:val="00470D54"/>
    <w:rsid w:val="00471B37"/>
    <w:rsid w:val="0047294B"/>
    <w:rsid w:val="00495823"/>
    <w:rsid w:val="004A14AE"/>
    <w:rsid w:val="004C50D5"/>
    <w:rsid w:val="004D42C0"/>
    <w:rsid w:val="004D4AD1"/>
    <w:rsid w:val="004E42EE"/>
    <w:rsid w:val="004E68F3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34CB3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E029C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841AE"/>
    <w:rsid w:val="00885EC6"/>
    <w:rsid w:val="008A1A2A"/>
    <w:rsid w:val="008B25F6"/>
    <w:rsid w:val="008B5004"/>
    <w:rsid w:val="008D3582"/>
    <w:rsid w:val="008D491A"/>
    <w:rsid w:val="008E416C"/>
    <w:rsid w:val="008F1D16"/>
    <w:rsid w:val="008F3057"/>
    <w:rsid w:val="008F6E73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14EB4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056AB"/>
    <w:rsid w:val="00C2435E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1CA1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A763F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72</cp:revision>
  <cp:lastPrinted>2020-06-22T18:31:00Z</cp:lastPrinted>
  <dcterms:created xsi:type="dcterms:W3CDTF">2020-07-09T18:44:00Z</dcterms:created>
  <dcterms:modified xsi:type="dcterms:W3CDTF">2024-06-28T09:09:00Z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