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07D5FB0D" w:rsidR="00E85B48" w:rsidRPr="00BC51EE" w:rsidRDefault="00DF21BB" w:rsidP="00E904C9">
            <w:pPr>
              <w:jc w:val="center"/>
              <w:rPr>
                <w:bCs/>
              </w:rPr>
            </w:pPr>
            <w:r w:rsidRPr="00BC51EE">
              <w:rPr>
                <w:b/>
              </w:rPr>
              <w:t>Unit</w:t>
            </w:r>
            <w:r w:rsidR="00BC51EE" w:rsidRPr="00BC51EE">
              <w:rPr>
                <w:b/>
              </w:rPr>
              <w:t xml:space="preserve"> </w:t>
            </w:r>
            <w:r w:rsidR="00117569">
              <w:rPr>
                <w:b/>
              </w:rPr>
              <w:t xml:space="preserve">2 </w:t>
            </w:r>
            <w:r w:rsidRPr="00BC51EE">
              <w:rPr>
                <w:bCs/>
              </w:rPr>
              <w:t xml:space="preserve">= </w:t>
            </w:r>
            <w:r w:rsidR="00BC51EE" w:rsidRPr="00BC51EE">
              <w:rPr>
                <w:bCs/>
              </w:rPr>
              <w:t xml:space="preserve"> </w:t>
            </w:r>
            <w:r w:rsidR="00BC51EE" w:rsidRPr="00BC51E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1756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117569">
              <w:rPr>
                <w:b/>
                <w:color w:val="000000" w:themeColor="text1"/>
                <w:sz w:val="24"/>
                <w:szCs w:val="24"/>
              </w:rPr>
              <w:t xml:space="preserve">Medieval </w:t>
            </w:r>
            <w:r w:rsidR="00117569" w:rsidRPr="00ED23EE">
              <w:rPr>
                <w:b/>
                <w:color w:val="000000" w:themeColor="text1"/>
                <w:sz w:val="24"/>
                <w:szCs w:val="24"/>
              </w:rPr>
              <w:t>Medicine</w:t>
            </w:r>
            <w:r w:rsidR="00117569">
              <w:rPr>
                <w:b/>
                <w:color w:val="000000" w:themeColor="text1"/>
                <w:sz w:val="24"/>
                <w:szCs w:val="24"/>
              </w:rPr>
              <w:t xml:space="preserve"> c1250-1500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3BF1E9D9" w:rsidR="00E85B48" w:rsidRPr="00E904C9" w:rsidRDefault="001E7AF2" w:rsidP="00E904C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</w:rPr>
              <w:t>Road Map</w:t>
            </w:r>
            <w:r w:rsidR="00BC51EE">
              <w:rPr>
                <w:b/>
                <w:color w:val="FFFFFF" w:themeColor="background1"/>
                <w:sz w:val="28"/>
              </w:rPr>
              <w:t xml:space="preserve"> - </w:t>
            </w:r>
            <w:r w:rsidR="00BC51EE">
              <w:rPr>
                <w:b/>
                <w:sz w:val="24"/>
                <w:szCs w:val="24"/>
              </w:rPr>
              <w:t xml:space="preserve"> Edexcel GCSE History (9-1) - Year 9 ‘Medicine Through Time’ – c1250-present</w:t>
            </w:r>
          </w:p>
        </w:tc>
      </w:tr>
      <w:tr w:rsidR="000B079A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4FF3E11E" w14:textId="4B0CFCA8" w:rsidR="00BC51EE" w:rsidRDefault="000B079A" w:rsidP="00B24E5E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 xml:space="preserve">In this unit you will </w:t>
            </w:r>
            <w:r w:rsidR="00D77262">
              <w:rPr>
                <w:sz w:val="20"/>
              </w:rPr>
              <w:t>study</w:t>
            </w:r>
            <w:r w:rsidR="00931C08">
              <w:rPr>
                <w:sz w:val="20"/>
              </w:rPr>
              <w:t xml:space="preserve"> Medieval medicine and health, focusing on key factors, ideas on disease, prevention and treatment as well as a case study of the Black Death.</w:t>
            </w:r>
            <w:r w:rsidRPr="00584245">
              <w:rPr>
                <w:sz w:val="20"/>
              </w:rPr>
              <w:t xml:space="preserve"> </w:t>
            </w:r>
          </w:p>
          <w:p w14:paraId="72887347" w14:textId="05029AA8" w:rsidR="000B079A" w:rsidRPr="00584245" w:rsidRDefault="000B079A" w:rsidP="00B24E5E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>The aims are as follows:</w:t>
            </w:r>
          </w:p>
          <w:p w14:paraId="4F2EF46A" w14:textId="266CD5A4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384CC0B5" w14:textId="6E7B450D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49C0DC09" w14:textId="32861EEB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584245" w:rsidRDefault="000B079A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28A163F" w14:textId="55469138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46816E8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0F0257" w:rsidRDefault="001E7AF2" w:rsidP="00E904C9">
            <w:pPr>
              <w:jc w:val="center"/>
              <w:rPr>
                <w:b/>
              </w:rPr>
            </w:pPr>
            <w:r>
              <w:rPr>
                <w:b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Default="003459B1" w:rsidP="00B24E5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61023C" id="Group 8" o:spid="_x0000_s1026" style="position:absolute;margin-left:1.4pt;margin-top:14.3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9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9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9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93E4BF7" w:rsidR="00CE49C5" w:rsidRDefault="00CE49C5" w:rsidP="00B24E5E"/>
        </w:tc>
      </w:tr>
      <w:tr w:rsidR="00500F22" w14:paraId="58E06230" w14:textId="360435D8" w:rsidTr="00B24E5E">
        <w:trPr>
          <w:trHeight w:val="210"/>
        </w:trPr>
        <w:tc>
          <w:tcPr>
            <w:tcW w:w="2547" w:type="dxa"/>
          </w:tcPr>
          <w:p w14:paraId="7B44129B" w14:textId="77777777" w:rsidR="00D77262" w:rsidRPr="00D77262" w:rsidRDefault="00BC51EE" w:rsidP="00D77262">
            <w:pPr>
              <w:rPr>
                <w:sz w:val="20"/>
                <w:szCs w:val="20"/>
              </w:rPr>
            </w:pPr>
            <w:r w:rsidRPr="00D77262">
              <w:rPr>
                <w:sz w:val="20"/>
                <w:szCs w:val="20"/>
              </w:rPr>
              <w:t xml:space="preserve">1)Key Question:  </w:t>
            </w:r>
          </w:p>
          <w:p w14:paraId="59E8F3DE" w14:textId="647518C4" w:rsidR="00CE49C5" w:rsidRPr="00D77262" w:rsidRDefault="00D77262" w:rsidP="00D77262">
            <w:pPr>
              <w:rPr>
                <w:sz w:val="20"/>
                <w:szCs w:val="20"/>
              </w:rPr>
            </w:pPr>
            <w:r w:rsidRPr="00D77262">
              <w:rPr>
                <w:sz w:val="20"/>
                <w:szCs w:val="20"/>
                <w:u w:val="single"/>
              </w:rPr>
              <w:t>How did the Christian Church influence medicine?</w:t>
            </w:r>
          </w:p>
        </w:tc>
        <w:tc>
          <w:tcPr>
            <w:tcW w:w="5997" w:type="dxa"/>
            <w:gridSpan w:val="3"/>
          </w:tcPr>
          <w:p w14:paraId="6D38A5E6" w14:textId="77777777" w:rsidR="00D77262" w:rsidRDefault="00D77262" w:rsidP="00D77262">
            <w:pPr>
              <w:rPr>
                <w:sz w:val="20"/>
                <w:szCs w:val="20"/>
              </w:rPr>
            </w:pPr>
            <w:r w:rsidRPr="00D77262">
              <w:rPr>
                <w:sz w:val="20"/>
                <w:szCs w:val="20"/>
              </w:rPr>
              <w:t xml:space="preserve">LG1 – Build your knowledge of the role played by the Christian Church in medicine and health during the Middle Ages.  </w:t>
            </w:r>
          </w:p>
          <w:p w14:paraId="6211553F" w14:textId="31416A42" w:rsidR="00E50992" w:rsidRPr="00D77262" w:rsidRDefault="00D77262" w:rsidP="00D77262">
            <w:pPr>
              <w:rPr>
                <w:sz w:val="20"/>
                <w:szCs w:val="20"/>
              </w:rPr>
            </w:pPr>
            <w:r w:rsidRPr="00D77262">
              <w:rPr>
                <w:sz w:val="20"/>
                <w:szCs w:val="20"/>
              </w:rPr>
              <w:t xml:space="preserve">LG2 – Apply your knowledge to explain how key features of life in the Middle Ages both helped and hindered medicine.  </w:t>
            </w:r>
          </w:p>
        </w:tc>
        <w:tc>
          <w:tcPr>
            <w:tcW w:w="726" w:type="dxa"/>
          </w:tcPr>
          <w:p w14:paraId="000DA362" w14:textId="3DC6C58D" w:rsidR="00E50992" w:rsidRDefault="00E50992" w:rsidP="00B24E5E">
            <w:pPr>
              <w:spacing w:after="0"/>
            </w:pPr>
          </w:p>
        </w:tc>
        <w:tc>
          <w:tcPr>
            <w:tcW w:w="609" w:type="dxa"/>
          </w:tcPr>
          <w:p w14:paraId="1E5DF3EC" w14:textId="032C2859" w:rsidR="00E50992" w:rsidRDefault="00E50992" w:rsidP="00B24E5E">
            <w:pPr>
              <w:spacing w:after="0"/>
            </w:pPr>
          </w:p>
        </w:tc>
        <w:tc>
          <w:tcPr>
            <w:tcW w:w="711" w:type="dxa"/>
          </w:tcPr>
          <w:p w14:paraId="5A927ACE" w14:textId="30C6C78F" w:rsidR="00E50992" w:rsidRDefault="00E50992" w:rsidP="00B24E5E">
            <w:pPr>
              <w:spacing w:after="0"/>
            </w:pPr>
          </w:p>
        </w:tc>
      </w:tr>
      <w:tr w:rsidR="008E416C" w14:paraId="6905CFC4" w14:textId="77777777" w:rsidTr="00B24E5E">
        <w:trPr>
          <w:trHeight w:val="225"/>
        </w:trPr>
        <w:tc>
          <w:tcPr>
            <w:tcW w:w="2547" w:type="dxa"/>
          </w:tcPr>
          <w:p w14:paraId="51BE596D" w14:textId="77777777" w:rsidR="00BC51EE" w:rsidRPr="00D77262" w:rsidRDefault="00BC51EE" w:rsidP="00BC51EE">
            <w:pPr>
              <w:rPr>
                <w:sz w:val="20"/>
                <w:szCs w:val="20"/>
              </w:rPr>
            </w:pPr>
            <w:r w:rsidRPr="00D77262">
              <w:rPr>
                <w:sz w:val="20"/>
                <w:szCs w:val="20"/>
              </w:rPr>
              <w:t xml:space="preserve">2) Key Question– </w:t>
            </w:r>
          </w:p>
          <w:p w14:paraId="498DDBB4" w14:textId="2941530B" w:rsidR="008E416C" w:rsidRPr="00D77262" w:rsidRDefault="00D77262" w:rsidP="00B24E5E">
            <w:pPr>
              <w:spacing w:after="0"/>
              <w:rPr>
                <w:sz w:val="20"/>
                <w:szCs w:val="20"/>
              </w:rPr>
            </w:pPr>
            <w:r w:rsidRPr="00D77262">
              <w:rPr>
                <w:sz w:val="20"/>
                <w:szCs w:val="20"/>
                <w:u w:val="single"/>
              </w:rPr>
              <w:t>What was the problem of public health in Medieval cities?</w:t>
            </w:r>
          </w:p>
        </w:tc>
        <w:tc>
          <w:tcPr>
            <w:tcW w:w="5997" w:type="dxa"/>
            <w:gridSpan w:val="3"/>
          </w:tcPr>
          <w:p w14:paraId="307581AE" w14:textId="77777777" w:rsidR="00D77262" w:rsidRPr="00D77262" w:rsidRDefault="00D77262" w:rsidP="00D77262">
            <w:pPr>
              <w:rPr>
                <w:sz w:val="20"/>
                <w:szCs w:val="20"/>
              </w:rPr>
            </w:pPr>
            <w:r w:rsidRPr="00D77262">
              <w:rPr>
                <w:sz w:val="20"/>
                <w:szCs w:val="20"/>
              </w:rPr>
              <w:t>LG1 – Build your knowledge of problems and solutions attempted to keeping Medieval cities clean.</w:t>
            </w:r>
          </w:p>
          <w:p w14:paraId="41477595" w14:textId="359629A3" w:rsidR="008E416C" w:rsidRPr="00D77262" w:rsidRDefault="00D77262" w:rsidP="00D77262">
            <w:pPr>
              <w:rPr>
                <w:sz w:val="20"/>
                <w:szCs w:val="20"/>
              </w:rPr>
            </w:pPr>
            <w:r w:rsidRPr="00D77262">
              <w:rPr>
                <w:sz w:val="20"/>
                <w:szCs w:val="20"/>
              </w:rPr>
              <w:t>LG2 – Apply your knowledge to explain how the factor of government both helped and hindered health.</w:t>
            </w:r>
          </w:p>
        </w:tc>
        <w:tc>
          <w:tcPr>
            <w:tcW w:w="726" w:type="dxa"/>
          </w:tcPr>
          <w:p w14:paraId="6232629A" w14:textId="0FC0279D" w:rsidR="008E416C" w:rsidRDefault="008E416C" w:rsidP="00B24E5E"/>
        </w:tc>
        <w:tc>
          <w:tcPr>
            <w:tcW w:w="609" w:type="dxa"/>
          </w:tcPr>
          <w:p w14:paraId="41FDA276" w14:textId="2F5D9242" w:rsidR="008E416C" w:rsidRDefault="008E416C" w:rsidP="00B24E5E"/>
        </w:tc>
        <w:tc>
          <w:tcPr>
            <w:tcW w:w="711" w:type="dxa"/>
          </w:tcPr>
          <w:p w14:paraId="3A4E4DA7" w14:textId="33343823" w:rsidR="008E416C" w:rsidRDefault="008E416C" w:rsidP="00B24E5E"/>
        </w:tc>
      </w:tr>
      <w:tr w:rsidR="00D77262" w14:paraId="0FBDD03C" w14:textId="77777777" w:rsidTr="00B24E5E">
        <w:trPr>
          <w:trHeight w:val="225"/>
        </w:trPr>
        <w:tc>
          <w:tcPr>
            <w:tcW w:w="2547" w:type="dxa"/>
          </w:tcPr>
          <w:p w14:paraId="3852AE01" w14:textId="77777777" w:rsidR="00D77262" w:rsidRPr="00D77262" w:rsidRDefault="00D77262" w:rsidP="00D77262">
            <w:pPr>
              <w:rPr>
                <w:sz w:val="20"/>
                <w:szCs w:val="20"/>
              </w:rPr>
            </w:pPr>
            <w:r w:rsidRPr="00D77262">
              <w:rPr>
                <w:sz w:val="20"/>
                <w:szCs w:val="20"/>
              </w:rPr>
              <w:t xml:space="preserve">3) Key Question– </w:t>
            </w:r>
          </w:p>
          <w:p w14:paraId="63F525B8" w14:textId="5CC82CE0" w:rsidR="00D77262" w:rsidRPr="00D77262" w:rsidRDefault="00D77262" w:rsidP="00D77262">
            <w:pPr>
              <w:rPr>
                <w:sz w:val="20"/>
                <w:szCs w:val="20"/>
              </w:rPr>
            </w:pPr>
            <w:r w:rsidRPr="00D77262">
              <w:rPr>
                <w:sz w:val="20"/>
                <w:szCs w:val="20"/>
                <w:u w:val="single"/>
              </w:rPr>
              <w:t>What can we learn from the Black Death about medicine in the Middle Ages?</w:t>
            </w:r>
          </w:p>
        </w:tc>
        <w:tc>
          <w:tcPr>
            <w:tcW w:w="5997" w:type="dxa"/>
            <w:gridSpan w:val="3"/>
          </w:tcPr>
          <w:p w14:paraId="700250BA" w14:textId="77777777" w:rsidR="00931C08" w:rsidRPr="00931C08" w:rsidRDefault="00931C08" w:rsidP="00931C08">
            <w:pPr>
              <w:rPr>
                <w:sz w:val="20"/>
                <w:szCs w:val="20"/>
              </w:rPr>
            </w:pPr>
            <w:r w:rsidRPr="00931C08">
              <w:rPr>
                <w:sz w:val="20"/>
                <w:szCs w:val="20"/>
              </w:rPr>
              <w:t xml:space="preserve">LG1 – Build your knowledge of beliefs and practices during the Black Death outbreak of 1348-9.  </w:t>
            </w:r>
          </w:p>
          <w:p w14:paraId="4EB4E1E1" w14:textId="5D60BA51" w:rsidR="00D77262" w:rsidRPr="00931C08" w:rsidRDefault="00931C08" w:rsidP="00931C08">
            <w:r w:rsidRPr="00931C08">
              <w:rPr>
                <w:sz w:val="20"/>
                <w:szCs w:val="20"/>
              </w:rPr>
              <w:t>LG3– Source Analysis</w:t>
            </w:r>
          </w:p>
        </w:tc>
        <w:tc>
          <w:tcPr>
            <w:tcW w:w="726" w:type="dxa"/>
          </w:tcPr>
          <w:p w14:paraId="0C4A4D02" w14:textId="77777777" w:rsidR="00D77262" w:rsidRDefault="00D77262" w:rsidP="00D77262">
            <w:pPr>
              <w:spacing w:after="0"/>
            </w:pPr>
          </w:p>
        </w:tc>
        <w:tc>
          <w:tcPr>
            <w:tcW w:w="609" w:type="dxa"/>
          </w:tcPr>
          <w:p w14:paraId="1978F828" w14:textId="77777777" w:rsidR="00D77262" w:rsidRDefault="00D77262" w:rsidP="00D77262">
            <w:pPr>
              <w:spacing w:after="0"/>
            </w:pPr>
          </w:p>
        </w:tc>
        <w:tc>
          <w:tcPr>
            <w:tcW w:w="711" w:type="dxa"/>
          </w:tcPr>
          <w:p w14:paraId="50D4D35F" w14:textId="72B059F2" w:rsidR="00D77262" w:rsidRDefault="00D77262" w:rsidP="00D77262">
            <w:pPr>
              <w:spacing w:after="0"/>
            </w:pPr>
          </w:p>
        </w:tc>
      </w:tr>
      <w:tr w:rsidR="00D77262" w14:paraId="062B3143" w14:textId="77777777" w:rsidTr="00B24E5E">
        <w:trPr>
          <w:trHeight w:val="225"/>
        </w:trPr>
        <w:tc>
          <w:tcPr>
            <w:tcW w:w="2547" w:type="dxa"/>
          </w:tcPr>
          <w:p w14:paraId="276D671B" w14:textId="77777777" w:rsidR="00D77262" w:rsidRPr="00D77262" w:rsidRDefault="00D77262" w:rsidP="00D77262">
            <w:pPr>
              <w:rPr>
                <w:sz w:val="20"/>
                <w:szCs w:val="20"/>
              </w:rPr>
            </w:pPr>
            <w:r w:rsidRPr="00D77262">
              <w:rPr>
                <w:sz w:val="20"/>
                <w:szCs w:val="20"/>
              </w:rPr>
              <w:t xml:space="preserve">4)Key Question– </w:t>
            </w:r>
          </w:p>
          <w:p w14:paraId="22AF1D2A" w14:textId="278A7006" w:rsidR="00D77262" w:rsidRPr="00D77262" w:rsidRDefault="00D77262" w:rsidP="00D77262">
            <w:pPr>
              <w:rPr>
                <w:sz w:val="20"/>
                <w:szCs w:val="20"/>
              </w:rPr>
            </w:pPr>
            <w:r w:rsidRPr="00D77262">
              <w:rPr>
                <w:sz w:val="20"/>
                <w:szCs w:val="20"/>
                <w:u w:val="single"/>
              </w:rPr>
              <w:t xml:space="preserve">What can we learn from the Black Death about medicine in the Middle Ages? </w:t>
            </w:r>
          </w:p>
        </w:tc>
        <w:tc>
          <w:tcPr>
            <w:tcW w:w="5997" w:type="dxa"/>
            <w:gridSpan w:val="3"/>
          </w:tcPr>
          <w:p w14:paraId="47E8D8C4" w14:textId="77777777" w:rsidR="00D77262" w:rsidRDefault="00D77262" w:rsidP="00D77262">
            <w:pPr>
              <w:spacing w:after="0"/>
              <w:rPr>
                <w:bCs/>
                <w:sz w:val="20"/>
                <w:szCs w:val="20"/>
              </w:rPr>
            </w:pPr>
            <w:r w:rsidRPr="00D77262">
              <w:rPr>
                <w:bCs/>
                <w:sz w:val="20"/>
                <w:szCs w:val="20"/>
              </w:rPr>
              <w:t xml:space="preserve">LG2 – Apply your knowledge of beliefs and practices during the Black Death outbreak of 1348-9 to explain how far the causes of disease were understood during the Middle Ages.  </w:t>
            </w:r>
          </w:p>
          <w:p w14:paraId="32FE8BC8" w14:textId="4AD0BD7B" w:rsidR="00D77262" w:rsidRPr="00D77262" w:rsidRDefault="00D77262" w:rsidP="00D77262">
            <w:pPr>
              <w:spacing w:after="0"/>
              <w:rPr>
                <w:sz w:val="20"/>
                <w:szCs w:val="20"/>
              </w:rPr>
            </w:pPr>
            <w:r w:rsidRPr="00D77262">
              <w:rPr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726" w:type="dxa"/>
          </w:tcPr>
          <w:p w14:paraId="6A4541FC" w14:textId="77777777" w:rsidR="00D77262" w:rsidRDefault="00D77262" w:rsidP="00D77262">
            <w:pPr>
              <w:spacing w:after="0"/>
            </w:pPr>
          </w:p>
        </w:tc>
        <w:tc>
          <w:tcPr>
            <w:tcW w:w="609" w:type="dxa"/>
          </w:tcPr>
          <w:p w14:paraId="7E014193" w14:textId="77777777" w:rsidR="00D77262" w:rsidRDefault="00D77262" w:rsidP="00D77262">
            <w:pPr>
              <w:spacing w:after="0"/>
            </w:pPr>
          </w:p>
        </w:tc>
        <w:tc>
          <w:tcPr>
            <w:tcW w:w="711" w:type="dxa"/>
          </w:tcPr>
          <w:p w14:paraId="113DAD39" w14:textId="7169E308" w:rsidR="00D77262" w:rsidRDefault="00D77262" w:rsidP="00D77262">
            <w:pPr>
              <w:spacing w:after="0"/>
            </w:pPr>
          </w:p>
        </w:tc>
      </w:tr>
      <w:tr w:rsidR="00BC51EE" w14:paraId="7ADA448D" w14:textId="77777777" w:rsidTr="00B24E5E">
        <w:trPr>
          <w:trHeight w:val="225"/>
        </w:trPr>
        <w:tc>
          <w:tcPr>
            <w:tcW w:w="2547" w:type="dxa"/>
          </w:tcPr>
          <w:p w14:paraId="18D269B0" w14:textId="77777777" w:rsidR="00BC51EE" w:rsidRPr="00D77262" w:rsidRDefault="00BC51EE" w:rsidP="00BC51EE">
            <w:pPr>
              <w:rPr>
                <w:sz w:val="20"/>
                <w:szCs w:val="20"/>
              </w:rPr>
            </w:pPr>
            <w:r w:rsidRPr="00D77262">
              <w:rPr>
                <w:sz w:val="20"/>
                <w:szCs w:val="20"/>
              </w:rPr>
              <w:t>5)</w:t>
            </w:r>
            <w:r w:rsidRPr="00D77262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D77262">
              <w:rPr>
                <w:sz w:val="20"/>
                <w:szCs w:val="20"/>
              </w:rPr>
              <w:t xml:space="preserve">Key Question– </w:t>
            </w:r>
          </w:p>
          <w:p w14:paraId="388A88E7" w14:textId="35B2D3D8" w:rsidR="00D77262" w:rsidRPr="00D77262" w:rsidRDefault="00D77262" w:rsidP="00D77262">
            <w:pPr>
              <w:widowControl w:val="0"/>
              <w:rPr>
                <w:sz w:val="20"/>
                <w:szCs w:val="20"/>
                <w:u w:val="single"/>
              </w:rPr>
            </w:pPr>
            <w:r w:rsidRPr="00D77262">
              <w:rPr>
                <w:sz w:val="20"/>
                <w:szCs w:val="20"/>
                <w:u w:val="single"/>
              </w:rPr>
              <w:t>Who treated the sick in Medieval times?</w:t>
            </w:r>
          </w:p>
          <w:p w14:paraId="187EB197" w14:textId="69995C81" w:rsidR="00BC51EE" w:rsidRPr="00D77262" w:rsidRDefault="00BC51EE" w:rsidP="00BC51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5ABE4669" w14:textId="77777777" w:rsidR="00D77262" w:rsidRPr="00D77262" w:rsidRDefault="00D77262" w:rsidP="00D77262">
            <w:pPr>
              <w:rPr>
                <w:bCs/>
                <w:sz w:val="20"/>
                <w:szCs w:val="20"/>
              </w:rPr>
            </w:pPr>
            <w:r w:rsidRPr="00D77262">
              <w:rPr>
                <w:bCs/>
                <w:sz w:val="20"/>
                <w:szCs w:val="20"/>
              </w:rPr>
              <w:t>LG1  – Build your knowledge of the different types of healers in the Middle Ages</w:t>
            </w:r>
          </w:p>
          <w:p w14:paraId="50A0057B" w14:textId="77777777" w:rsidR="00D77262" w:rsidRPr="00D77262" w:rsidRDefault="00D77262" w:rsidP="00D77262">
            <w:pPr>
              <w:rPr>
                <w:bCs/>
                <w:sz w:val="20"/>
                <w:szCs w:val="20"/>
              </w:rPr>
            </w:pPr>
            <w:r w:rsidRPr="00D77262">
              <w:rPr>
                <w:bCs/>
                <w:sz w:val="20"/>
                <w:szCs w:val="20"/>
              </w:rPr>
              <w:t xml:space="preserve">LG2 – Apply your knowledge of Medieval Healers to compare and contrast their work and effectiveness.  </w:t>
            </w:r>
          </w:p>
          <w:p w14:paraId="4F6FA680" w14:textId="58FE06AA" w:rsidR="00BC51EE" w:rsidRPr="00D77262" w:rsidRDefault="00D77262" w:rsidP="00D77262">
            <w:pPr>
              <w:rPr>
                <w:bCs/>
                <w:sz w:val="20"/>
                <w:szCs w:val="20"/>
              </w:rPr>
            </w:pPr>
            <w:r w:rsidRPr="00D77262">
              <w:rPr>
                <w:bCs/>
                <w:sz w:val="20"/>
                <w:szCs w:val="20"/>
              </w:rPr>
              <w:t>LG3 – Source analysis</w:t>
            </w:r>
          </w:p>
        </w:tc>
        <w:tc>
          <w:tcPr>
            <w:tcW w:w="726" w:type="dxa"/>
          </w:tcPr>
          <w:p w14:paraId="095362A2" w14:textId="77777777" w:rsidR="00BC51EE" w:rsidRDefault="00BC51EE" w:rsidP="00BC51EE">
            <w:pPr>
              <w:spacing w:after="0"/>
            </w:pPr>
          </w:p>
        </w:tc>
        <w:tc>
          <w:tcPr>
            <w:tcW w:w="609" w:type="dxa"/>
          </w:tcPr>
          <w:p w14:paraId="5EFB8411" w14:textId="29F49829" w:rsidR="00BC51EE" w:rsidRDefault="00BC51EE" w:rsidP="00BC51EE">
            <w:pPr>
              <w:spacing w:after="0"/>
            </w:pPr>
          </w:p>
        </w:tc>
        <w:tc>
          <w:tcPr>
            <w:tcW w:w="711" w:type="dxa"/>
          </w:tcPr>
          <w:p w14:paraId="72066840" w14:textId="5EEDAEE3" w:rsidR="00BC51EE" w:rsidRDefault="00BC51EE" w:rsidP="00BC51EE">
            <w:pPr>
              <w:spacing w:after="0"/>
            </w:pPr>
          </w:p>
        </w:tc>
      </w:tr>
      <w:tr w:rsidR="00BC51EE" w14:paraId="4FF5FEB1" w14:textId="77777777" w:rsidTr="00B24E5E">
        <w:trPr>
          <w:trHeight w:val="225"/>
        </w:trPr>
        <w:tc>
          <w:tcPr>
            <w:tcW w:w="2547" w:type="dxa"/>
          </w:tcPr>
          <w:p w14:paraId="221E71AE" w14:textId="77777777" w:rsidR="00BC51EE" w:rsidRPr="00D77262" w:rsidRDefault="00BC51EE" w:rsidP="00BC51EE">
            <w:pPr>
              <w:rPr>
                <w:sz w:val="20"/>
                <w:szCs w:val="20"/>
              </w:rPr>
            </w:pPr>
            <w:r w:rsidRPr="00D77262">
              <w:rPr>
                <w:sz w:val="20"/>
                <w:szCs w:val="20"/>
              </w:rPr>
              <w:t xml:space="preserve">6)Key Question– </w:t>
            </w:r>
          </w:p>
          <w:p w14:paraId="0C7FFA7F" w14:textId="47147394" w:rsidR="00BC51EE" w:rsidRPr="00D77262" w:rsidRDefault="00D77262" w:rsidP="00BC51EE">
            <w:pPr>
              <w:spacing w:after="0"/>
              <w:rPr>
                <w:sz w:val="20"/>
                <w:szCs w:val="20"/>
              </w:rPr>
            </w:pPr>
            <w:r w:rsidRPr="00D77262">
              <w:rPr>
                <w:sz w:val="20"/>
                <w:szCs w:val="20"/>
                <w:u w:val="single"/>
              </w:rPr>
              <w:t>What was Medieval Hospital care like?</w:t>
            </w:r>
          </w:p>
        </w:tc>
        <w:tc>
          <w:tcPr>
            <w:tcW w:w="5997" w:type="dxa"/>
            <w:gridSpan w:val="3"/>
          </w:tcPr>
          <w:p w14:paraId="0F8A8749" w14:textId="77777777" w:rsidR="00D77262" w:rsidRPr="00D77262" w:rsidRDefault="00D77262" w:rsidP="00D77262">
            <w:pPr>
              <w:rPr>
                <w:bCs/>
                <w:sz w:val="20"/>
                <w:szCs w:val="20"/>
              </w:rPr>
            </w:pPr>
            <w:r w:rsidRPr="00D77262">
              <w:rPr>
                <w:bCs/>
                <w:sz w:val="20"/>
                <w:szCs w:val="20"/>
              </w:rPr>
              <w:t xml:space="preserve">LG1  – Build your knowledge of the types of hospitals in the Middle Ages and how they treated the sick.  </w:t>
            </w:r>
          </w:p>
          <w:p w14:paraId="24B99170" w14:textId="24527A1B" w:rsidR="00BC51EE" w:rsidRPr="00D77262" w:rsidRDefault="00D77262" w:rsidP="00D77262">
            <w:pPr>
              <w:rPr>
                <w:bCs/>
                <w:sz w:val="20"/>
                <w:szCs w:val="20"/>
              </w:rPr>
            </w:pPr>
            <w:r w:rsidRPr="00D77262">
              <w:rPr>
                <w:bCs/>
                <w:sz w:val="20"/>
                <w:szCs w:val="20"/>
              </w:rPr>
              <w:t>LG3 - Interpretation</w:t>
            </w:r>
          </w:p>
        </w:tc>
        <w:tc>
          <w:tcPr>
            <w:tcW w:w="726" w:type="dxa"/>
          </w:tcPr>
          <w:p w14:paraId="7E0D2B1C" w14:textId="77777777" w:rsidR="00BC51EE" w:rsidRDefault="00BC51EE" w:rsidP="00BC51EE">
            <w:pPr>
              <w:spacing w:after="0"/>
            </w:pPr>
          </w:p>
        </w:tc>
        <w:tc>
          <w:tcPr>
            <w:tcW w:w="609" w:type="dxa"/>
          </w:tcPr>
          <w:p w14:paraId="5A3BBE91" w14:textId="67D27198" w:rsidR="00BC51EE" w:rsidRDefault="00BC51EE" w:rsidP="00BC51EE">
            <w:pPr>
              <w:spacing w:after="0"/>
            </w:pPr>
          </w:p>
        </w:tc>
        <w:tc>
          <w:tcPr>
            <w:tcW w:w="711" w:type="dxa"/>
          </w:tcPr>
          <w:p w14:paraId="410AA202" w14:textId="77777777" w:rsidR="00BC51EE" w:rsidRDefault="00BC51EE" w:rsidP="00BC51EE">
            <w:pPr>
              <w:spacing w:after="0"/>
            </w:pPr>
          </w:p>
        </w:tc>
      </w:tr>
      <w:tr w:rsidR="00D77262" w14:paraId="543E3D57" w14:textId="77777777" w:rsidTr="00D77262">
        <w:trPr>
          <w:trHeight w:val="1613"/>
        </w:trPr>
        <w:tc>
          <w:tcPr>
            <w:tcW w:w="2547" w:type="dxa"/>
          </w:tcPr>
          <w:p w14:paraId="3F9064DA" w14:textId="77777777" w:rsidR="00D77262" w:rsidRPr="00D77262" w:rsidRDefault="00D77262" w:rsidP="00D77262">
            <w:pPr>
              <w:rPr>
                <w:sz w:val="20"/>
                <w:szCs w:val="20"/>
              </w:rPr>
            </w:pPr>
            <w:r w:rsidRPr="00D77262">
              <w:rPr>
                <w:sz w:val="20"/>
                <w:szCs w:val="20"/>
              </w:rPr>
              <w:t xml:space="preserve">7) Key Question – </w:t>
            </w:r>
          </w:p>
          <w:p w14:paraId="28F9A027" w14:textId="3578B58A" w:rsidR="00D77262" w:rsidRPr="00D77262" w:rsidRDefault="00D77262" w:rsidP="00D77262">
            <w:pPr>
              <w:rPr>
                <w:sz w:val="20"/>
                <w:szCs w:val="20"/>
                <w:u w:val="single"/>
              </w:rPr>
            </w:pPr>
            <w:r w:rsidRPr="00D77262">
              <w:rPr>
                <w:sz w:val="20"/>
                <w:szCs w:val="20"/>
                <w:u w:val="single"/>
              </w:rPr>
              <w:t>Why was there so little change in medicine during the Middle Ages?</w:t>
            </w:r>
          </w:p>
        </w:tc>
        <w:tc>
          <w:tcPr>
            <w:tcW w:w="5997" w:type="dxa"/>
            <w:gridSpan w:val="3"/>
          </w:tcPr>
          <w:p w14:paraId="1DEF2C15" w14:textId="77777777" w:rsidR="00D77262" w:rsidRPr="00D77262" w:rsidRDefault="00D77262" w:rsidP="00D77262">
            <w:pPr>
              <w:rPr>
                <w:bCs/>
                <w:sz w:val="20"/>
                <w:szCs w:val="20"/>
              </w:rPr>
            </w:pPr>
            <w:r w:rsidRPr="00D77262">
              <w:rPr>
                <w:bCs/>
                <w:sz w:val="20"/>
                <w:szCs w:val="20"/>
              </w:rPr>
              <w:t xml:space="preserve">LG2   – Apply your knowledge of medicine and health in the Middle Ages to explain the factors that limited progress.  </w:t>
            </w:r>
          </w:p>
          <w:p w14:paraId="7B7AEA15" w14:textId="03C64CD1" w:rsidR="00D77262" w:rsidRDefault="00D77262" w:rsidP="00D77262">
            <w:pPr>
              <w:rPr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E3DC0D" wp14:editId="05B6E205">
                      <wp:simplePos x="0" y="0"/>
                      <wp:positionH relativeFrom="column">
                        <wp:posOffset>-1678940</wp:posOffset>
                      </wp:positionH>
                      <wp:positionV relativeFrom="paragraph">
                        <wp:posOffset>419030</wp:posOffset>
                      </wp:positionV>
                      <wp:extent cx="6734175" cy="933450"/>
                      <wp:effectExtent l="0" t="0" r="28575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34175" cy="933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2FFFBE" w14:textId="53C2010D" w:rsidR="00471B37" w:rsidRPr="00E048FE" w:rsidRDefault="007D0FDE" w:rsidP="00B85982">
                                  <w:pPr>
                                    <w:spacing w:after="0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E048FE">
                                    <w:rPr>
                                      <w:b/>
                                      <w:sz w:val="20"/>
                                    </w:rPr>
                                    <w:t xml:space="preserve">Links: </w:t>
                                  </w:r>
                                </w:p>
                                <w:p w14:paraId="3E80DBD5" w14:textId="15D1DD1E" w:rsidR="00B23497" w:rsidRPr="007D0FDE" w:rsidRDefault="00BC51EE" w:rsidP="00BC51EE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This unit will </w:t>
                                  </w:r>
                                  <w:r w:rsidR="00931C08">
                                    <w:rPr>
                                      <w:sz w:val="20"/>
                                    </w:rPr>
                                    <w:t>give you the opportunity to build on your understanding of factors, the Four Humours and Galen and apply them to the Middle Ages.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 </w:t>
                                  </w:r>
                                  <w:r w:rsidR="00931C08">
                                    <w:rPr>
                                      <w:sz w:val="20"/>
                                    </w:rPr>
                                    <w:t xml:space="preserve">In addition to the key skills of </w:t>
                                  </w:r>
                                  <w:r w:rsidR="00B57922">
                                    <w:rPr>
                                      <w:sz w:val="20"/>
                                    </w:rPr>
                                    <w:t>‘Explanation’, ‘Change over time’ and ’importance’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="00931C08">
                                    <w:rPr>
                                      <w:sz w:val="20"/>
                                    </w:rPr>
                                    <w:t>we will also practice our ‘Source skills’</w:t>
                                  </w:r>
                                  <w:r w:rsidR="004F7D37">
                                    <w:rPr>
                                      <w:sz w:val="20"/>
                                    </w:rPr>
                                    <w:t xml:space="preserve">, ‘Causation’ </w:t>
                                  </w:r>
                                  <w:bookmarkStart w:id="0" w:name="_GoBack"/>
                                  <w:bookmarkEnd w:id="0"/>
                                  <w:r w:rsidR="00931C08">
                                    <w:rPr>
                                      <w:sz w:val="20"/>
                                    </w:rPr>
                                    <w:t>and ‘interpretation’ work – the keys to understanding history and we will need them in the future!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E3DC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132.2pt;margin-top:33pt;width:530.25pt;height:73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" fillcolor="white [3201]" strokeweight="1.5pt">
                      <v:textbox>
                        <w:txbxContent>
                          <w:p w14:paraId="092FFFBE" w14:textId="53C2010D" w:rsidR="00471B37" w:rsidRPr="00E048FE" w:rsidRDefault="007D0FDE" w:rsidP="00B85982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048FE">
                              <w:rPr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3E80DBD5" w14:textId="15D1DD1E" w:rsidR="00B23497" w:rsidRPr="007D0FDE" w:rsidRDefault="00BC51EE" w:rsidP="00BC51E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This unit will </w:t>
                            </w:r>
                            <w:r w:rsidR="00931C08">
                              <w:rPr>
                                <w:sz w:val="20"/>
                              </w:rPr>
                              <w:t>give you the opportunity to build on your understanding of factors, the Four Humours and Galen and apply them to the Middle Ages.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="00931C08">
                              <w:rPr>
                                <w:sz w:val="20"/>
                              </w:rPr>
                              <w:t xml:space="preserve">In addition to the key skills of </w:t>
                            </w:r>
                            <w:r w:rsidR="00B57922">
                              <w:rPr>
                                <w:sz w:val="20"/>
                              </w:rPr>
                              <w:t>‘Explanation’, ‘Change over time’ and ’importance’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931C08">
                              <w:rPr>
                                <w:sz w:val="20"/>
                              </w:rPr>
                              <w:t>we will also practice our ‘Source skills’</w:t>
                            </w:r>
                            <w:r w:rsidR="004F7D37">
                              <w:rPr>
                                <w:sz w:val="20"/>
                              </w:rPr>
                              <w:t xml:space="preserve">, ‘Causation’ </w:t>
                            </w:r>
                            <w:bookmarkStart w:id="1" w:name="_GoBack"/>
                            <w:bookmarkEnd w:id="1"/>
                            <w:r w:rsidR="00931C08">
                              <w:rPr>
                                <w:sz w:val="20"/>
                              </w:rPr>
                              <w:t>and ‘interpretation’ work – the keys to understanding history and we will need them in the future!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7262">
              <w:rPr>
                <w:bCs/>
                <w:sz w:val="20"/>
                <w:szCs w:val="20"/>
              </w:rPr>
              <w:t xml:space="preserve">LG3 </w:t>
            </w:r>
            <w:r>
              <w:rPr>
                <w:bCs/>
                <w:sz w:val="20"/>
                <w:szCs w:val="20"/>
              </w:rPr>
              <w:t>–</w:t>
            </w:r>
            <w:r w:rsidRPr="00D77262">
              <w:rPr>
                <w:bCs/>
                <w:sz w:val="20"/>
                <w:szCs w:val="20"/>
              </w:rPr>
              <w:t xml:space="preserve"> Causation</w:t>
            </w:r>
          </w:p>
          <w:p w14:paraId="0B81B11E" w14:textId="72D94AC4" w:rsidR="00D77262" w:rsidRPr="00D77262" w:rsidRDefault="00D77262" w:rsidP="00D77262">
            <w:pPr>
              <w:rPr>
                <w:bCs/>
                <w:sz w:val="20"/>
                <w:szCs w:val="20"/>
              </w:rPr>
            </w:pPr>
            <w:r w:rsidRPr="00D77262">
              <w:rPr>
                <w:b/>
                <w:bCs/>
                <w:sz w:val="20"/>
                <w:szCs w:val="20"/>
              </w:rPr>
              <w:t>Reviewing the Middle Ages</w:t>
            </w:r>
          </w:p>
        </w:tc>
        <w:tc>
          <w:tcPr>
            <w:tcW w:w="726" w:type="dxa"/>
          </w:tcPr>
          <w:p w14:paraId="0974812D" w14:textId="77777777" w:rsidR="00D77262" w:rsidRDefault="00D77262" w:rsidP="00BC51EE">
            <w:pPr>
              <w:spacing w:after="0"/>
            </w:pPr>
          </w:p>
        </w:tc>
        <w:tc>
          <w:tcPr>
            <w:tcW w:w="609" w:type="dxa"/>
          </w:tcPr>
          <w:p w14:paraId="558C5471" w14:textId="77777777" w:rsidR="00D77262" w:rsidRDefault="00D77262" w:rsidP="00BC51EE">
            <w:pPr>
              <w:spacing w:after="0"/>
            </w:pPr>
          </w:p>
        </w:tc>
        <w:tc>
          <w:tcPr>
            <w:tcW w:w="711" w:type="dxa"/>
          </w:tcPr>
          <w:p w14:paraId="03905CA1" w14:textId="77777777" w:rsidR="00D77262" w:rsidRDefault="00D77262" w:rsidP="00BC51EE">
            <w:pPr>
              <w:spacing w:after="0"/>
            </w:pPr>
          </w:p>
        </w:tc>
      </w:tr>
    </w:tbl>
    <w:p w14:paraId="3E0DDE14" w14:textId="7624FB36" w:rsidR="00553593" w:rsidRDefault="004F7D37"/>
    <w:p w14:paraId="07C723F2" w14:textId="77777777" w:rsidR="00471B37" w:rsidRDefault="00471B37"/>
    <w:sectPr w:rsidR="00471B37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A4ADB"/>
    <w:rsid w:val="000B079A"/>
    <w:rsid w:val="000F0257"/>
    <w:rsid w:val="00117569"/>
    <w:rsid w:val="001C3968"/>
    <w:rsid w:val="001E6A96"/>
    <w:rsid w:val="001E7AF2"/>
    <w:rsid w:val="00274AAC"/>
    <w:rsid w:val="002A28AD"/>
    <w:rsid w:val="002F259E"/>
    <w:rsid w:val="0033675A"/>
    <w:rsid w:val="003459B1"/>
    <w:rsid w:val="003B3F69"/>
    <w:rsid w:val="003C6DFD"/>
    <w:rsid w:val="00470D54"/>
    <w:rsid w:val="00471B37"/>
    <w:rsid w:val="004C50D5"/>
    <w:rsid w:val="004D42C0"/>
    <w:rsid w:val="004D4AD1"/>
    <w:rsid w:val="004F7D37"/>
    <w:rsid w:val="00500F22"/>
    <w:rsid w:val="00523203"/>
    <w:rsid w:val="00584245"/>
    <w:rsid w:val="00642A9E"/>
    <w:rsid w:val="00703757"/>
    <w:rsid w:val="00761238"/>
    <w:rsid w:val="0079299F"/>
    <w:rsid w:val="007955C7"/>
    <w:rsid w:val="007D0FDE"/>
    <w:rsid w:val="007D4110"/>
    <w:rsid w:val="007F5001"/>
    <w:rsid w:val="00827835"/>
    <w:rsid w:val="00831F97"/>
    <w:rsid w:val="008A1A2A"/>
    <w:rsid w:val="008B5004"/>
    <w:rsid w:val="008D491A"/>
    <w:rsid w:val="008E416C"/>
    <w:rsid w:val="00931C08"/>
    <w:rsid w:val="00971232"/>
    <w:rsid w:val="009D7C2F"/>
    <w:rsid w:val="009F6D57"/>
    <w:rsid w:val="00A4322C"/>
    <w:rsid w:val="00A962AA"/>
    <w:rsid w:val="00AA2260"/>
    <w:rsid w:val="00AE0ABA"/>
    <w:rsid w:val="00B23497"/>
    <w:rsid w:val="00B24E5E"/>
    <w:rsid w:val="00B57922"/>
    <w:rsid w:val="00B85982"/>
    <w:rsid w:val="00BC1C13"/>
    <w:rsid w:val="00BC51EE"/>
    <w:rsid w:val="00C010E9"/>
    <w:rsid w:val="00C46DA0"/>
    <w:rsid w:val="00C7069B"/>
    <w:rsid w:val="00CE49C5"/>
    <w:rsid w:val="00CF284B"/>
    <w:rsid w:val="00D137E1"/>
    <w:rsid w:val="00D77262"/>
    <w:rsid w:val="00DF21BB"/>
    <w:rsid w:val="00E048FE"/>
    <w:rsid w:val="00E27C22"/>
    <w:rsid w:val="00E50992"/>
    <w:rsid w:val="00E54214"/>
    <w:rsid w:val="00E85B48"/>
    <w:rsid w:val="00E904C9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Thumbs_up_font_awesome.sv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F4B05E-8113-4E79-BBFC-7FB9C249BDA0}"/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Benjamin Grainger</cp:lastModifiedBy>
  <cp:revision>5</cp:revision>
  <dcterms:created xsi:type="dcterms:W3CDTF">2019-08-07T14:06:00Z</dcterms:created>
  <dcterms:modified xsi:type="dcterms:W3CDTF">2019-08-07T14:48:00Z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