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0212A705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3C08A5">
              <w:rPr>
                <w:b/>
                <w:sz w:val="24"/>
                <w:szCs w:val="24"/>
              </w:rPr>
              <w:t>20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334E2A" w:rsidRPr="00D44DF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="003C08A5" w:rsidRPr="00673592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Rearranging equations, graphs of cubic and reciprocal functions and simultaneous equations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2A5693B0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3C08A5">
              <w:rPr>
                <w:sz w:val="24"/>
                <w:szCs w:val="24"/>
              </w:rPr>
              <w:t>Algebra.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781B22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1B6DCD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150705E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C08A5">
              <w:rPr>
                <w:sz w:val="24"/>
                <w:szCs w:val="24"/>
              </w:rPr>
              <w:t>20 Rearranging equations, graphs of cubic and reciprocal functions and simultaneous equations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564" w:type="dxa"/>
            <w:gridSpan w:val="3"/>
          </w:tcPr>
          <w:p w14:paraId="6211553F" w14:textId="656E13EE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difference between an equation and an identity and use and understand the ≠ symbol; </w:t>
            </w:r>
          </w:p>
        </w:tc>
        <w:tc>
          <w:tcPr>
            <w:tcW w:w="726" w:type="dxa"/>
          </w:tcPr>
          <w:p w14:paraId="000DA362" w14:textId="3DC6C58D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444E3470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Change the subject of a formula involving the use of square roots and squares; </w:t>
            </w:r>
          </w:p>
        </w:tc>
        <w:tc>
          <w:tcPr>
            <w:tcW w:w="726" w:type="dxa"/>
          </w:tcPr>
          <w:p w14:paraId="6232629A" w14:textId="0FC0279D" w:rsidR="001B6DCD" w:rsidRPr="001C3B09" w:rsidRDefault="001B6DCD" w:rsidP="001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1B6DCD" w:rsidRPr="001C3B09" w:rsidRDefault="001B6DCD" w:rsidP="001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1B6DCD" w:rsidRPr="001C3B09" w:rsidRDefault="001B6DCD" w:rsidP="001B6D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03C485D7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Answer ‘show that’ questions using consecutive integers (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+ 1), squares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b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even numbers 2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and odd numbers 2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+1; </w:t>
            </w:r>
          </w:p>
        </w:tc>
        <w:tc>
          <w:tcPr>
            <w:tcW w:w="726" w:type="dxa"/>
          </w:tcPr>
          <w:p w14:paraId="0C4A4D02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D2162CC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involving inverse proportion using graphs, and read values from graphs;</w:t>
            </w:r>
          </w:p>
        </w:tc>
        <w:tc>
          <w:tcPr>
            <w:tcW w:w="726" w:type="dxa"/>
          </w:tcPr>
          <w:p w14:paraId="58EB271F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61712A1B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equation of the line through two given </w:t>
            </w:r>
            <w:proofErr w:type="gramStart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points;</w:t>
            </w:r>
            <w:proofErr w:type="gramEnd"/>
          </w:p>
        </w:tc>
        <w:tc>
          <w:tcPr>
            <w:tcW w:w="726" w:type="dxa"/>
          </w:tcPr>
          <w:p w14:paraId="6A4541FC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7359522A" w14:textId="77777777" w:rsidTr="007F4F52">
        <w:trPr>
          <w:trHeight w:val="225"/>
        </w:trPr>
        <w:tc>
          <w:tcPr>
            <w:tcW w:w="1980" w:type="dxa"/>
            <w:vMerge/>
          </w:tcPr>
          <w:p w14:paraId="5905B77E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5D4F0A" w14:textId="571731FC" w:rsidR="001B6DCD" w:rsidRPr="00183607" w:rsidRDefault="001B6DCD" w:rsidP="001B6DCD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Recognise, sketch and interpret graphs of simple cubic functions;</w:t>
            </w:r>
          </w:p>
        </w:tc>
        <w:tc>
          <w:tcPr>
            <w:tcW w:w="726" w:type="dxa"/>
          </w:tcPr>
          <w:p w14:paraId="55AE0C8C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242F81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3F16C5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1B47FBC5" w14:textId="77777777" w:rsidTr="007F4F52">
        <w:trPr>
          <w:trHeight w:val="225"/>
        </w:trPr>
        <w:tc>
          <w:tcPr>
            <w:tcW w:w="1980" w:type="dxa"/>
            <w:vMerge/>
          </w:tcPr>
          <w:p w14:paraId="36DBE9A0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D9E7C7D" w14:textId="2D48F996" w:rsidR="001B6DCD" w:rsidRPr="00183607" w:rsidRDefault="001B6DCD" w:rsidP="001B6DCD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Recognise, </w:t>
            </w:r>
            <w:proofErr w:type="gramStart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sketch</w:t>
            </w:r>
            <w:proofErr w:type="gramEnd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graphs of the reciprocal function </w:t>
            </w:r>
            <w:r w:rsidRPr="00505CEA">
              <w:rPr>
                <w:rFonts w:ascii="Century Gothic" w:eastAsia="Times New Roman" w:hAnsi="Century Gothic" w:cs="Times New Roman"/>
                <w:color w:val="222A35" w:themeColor="text2" w:themeShade="80"/>
                <w:position w:val="-22"/>
                <w:sz w:val="20"/>
                <w:szCs w:val="20"/>
                <w:lang w:eastAsia="en-GB"/>
              </w:rPr>
              <w:object w:dxaOrig="580" w:dyaOrig="560" w14:anchorId="0E5D5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pt;height:28.3pt" o:ole="">
                  <v:imagedata r:id="rId11" o:title=""/>
                </v:shape>
                <o:OLEObject Type="Embed" ProgID="Equation.DSMT4" ShapeID="_x0000_i1025" DrawAspect="Content" ObjectID="_1655543762" r:id="rId12"/>
              </w:object>
            </w:r>
            <w:r w:rsidRPr="00505CEA">
              <w:rPr>
                <w:rFonts w:ascii="Century Gothic" w:eastAsia="Times New Roman" w:hAnsi="Century Gothic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with </w:t>
            </w:r>
            <w:r w:rsidRPr="00505CEA">
              <w:rPr>
                <w:rFonts w:ascii="Century Gothic" w:eastAsia="Times New Roman" w:hAnsi="Century Gothic" w:cs="Times New Roman"/>
                <w:i/>
                <w:color w:val="222A35" w:themeColor="text2" w:themeShade="80"/>
                <w:sz w:val="20"/>
                <w:szCs w:val="20"/>
                <w:lang w:eastAsia="en-GB"/>
              </w:rPr>
              <w:t>x</w:t>
            </w:r>
            <w:r w:rsidRPr="00505CEA">
              <w:rPr>
                <w:rFonts w:ascii="Century Gothic" w:eastAsia="Times New Roman" w:hAnsi="Century Gothic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≠ 0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341A8753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C652AA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B5E49F4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6D0D50D6" w14:textId="77777777" w:rsidTr="007F4F52">
        <w:trPr>
          <w:trHeight w:val="225"/>
        </w:trPr>
        <w:tc>
          <w:tcPr>
            <w:tcW w:w="1980" w:type="dxa"/>
            <w:vMerge/>
          </w:tcPr>
          <w:p w14:paraId="7EA0F9C5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09AEB90" w14:textId="6A709495" w:rsidR="001B6DCD" w:rsidRPr="00183607" w:rsidRDefault="001B6DCD" w:rsidP="001B6DCD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graphical representations of indirect proportion to solve problems in context; </w:t>
            </w:r>
          </w:p>
        </w:tc>
        <w:tc>
          <w:tcPr>
            <w:tcW w:w="726" w:type="dxa"/>
          </w:tcPr>
          <w:p w14:paraId="524BA37E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ACBEABF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F97BC0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2B81C5A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502F10A3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and interpret the gradient from an equation </w:t>
            </w:r>
            <w:proofErr w:type="spellStart"/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ax</w:t>
            </w:r>
            <w:proofErr w:type="spellEnd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by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c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71ACEA49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2603AD72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simultaneous equations to represent a situation; </w:t>
            </w:r>
          </w:p>
        </w:tc>
        <w:tc>
          <w:tcPr>
            <w:tcW w:w="726" w:type="dxa"/>
          </w:tcPr>
          <w:p w14:paraId="22D95E26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07DB84FF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simultaneous equations (linear/linear) algebraically and graphically;</w:t>
            </w:r>
          </w:p>
        </w:tc>
        <w:tc>
          <w:tcPr>
            <w:tcW w:w="726" w:type="dxa"/>
          </w:tcPr>
          <w:p w14:paraId="2841CC8A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B6DCD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4542B760" w:rsidR="001B6DCD" w:rsidRPr="001C3B09" w:rsidRDefault="001B6DCD" w:rsidP="001B6D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simultaneous equations representing a real-life situation, graphically and algebraically, and interpret the solution in the context of the problem;</w:t>
            </w:r>
          </w:p>
        </w:tc>
        <w:tc>
          <w:tcPr>
            <w:tcW w:w="726" w:type="dxa"/>
          </w:tcPr>
          <w:p w14:paraId="57081703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4C83D0EB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1B6DCD" w:rsidRPr="001C3B09" w:rsidRDefault="001B6DCD" w:rsidP="001B6D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77F29A0D" w:rsidR="0032573D" w:rsidRDefault="001B6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AC4B" wp14:editId="3BF43D74">
                <wp:simplePos x="0" y="0"/>
                <wp:positionH relativeFrom="margin">
                  <wp:align>left</wp:align>
                </wp:positionH>
                <wp:positionV relativeFrom="paragraph">
                  <wp:posOffset>6848475</wp:posOffset>
                </wp:positionV>
                <wp:extent cx="6734175" cy="1752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25DE8" w14:textId="77777777" w:rsidR="00334E2A" w:rsidRPr="001C3B09" w:rsidRDefault="00334E2A" w:rsidP="00334E2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C39822C" w14:textId="4E78620D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1B6DCD">
                              <w:rPr>
                                <w:sz w:val="24"/>
                                <w:szCs w:val="24"/>
                              </w:rPr>
                              <w:t xml:space="preserve">rearrange formulae, sketch and recognise more complex graphs, and solve simultaneous equations. </w:t>
                            </w:r>
                          </w:p>
                          <w:p w14:paraId="52035AD4" w14:textId="65C053A0" w:rsidR="001B6DCD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 w:rsidR="001B6DCD" w:rsidRPr="001B6DCD">
                              <w:rPr>
                                <w:sz w:val="24"/>
                                <w:szCs w:val="24"/>
                              </w:rPr>
                              <w:t>your knowledge of algebraic conventions to construct a “show that” style proof</w:t>
                            </w:r>
                            <w:r w:rsidR="001B6D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B6DCD"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74B9BD" w14:textId="0E52D71F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</w:t>
                            </w:r>
                            <w:r w:rsidR="004B4A28">
                              <w:rPr>
                                <w:sz w:val="24"/>
                                <w:szCs w:val="24"/>
                              </w:rPr>
                              <w:t xml:space="preserve">this topic </w:t>
                            </w:r>
                            <w:r w:rsidR="001B6DCD">
                              <w:rPr>
                                <w:sz w:val="24"/>
                                <w:szCs w:val="24"/>
                              </w:rPr>
                              <w:t xml:space="preserve">to solve complex problems using algebra; for </w:t>
                            </w:r>
                            <w:r w:rsidR="001B6DCD" w:rsidRPr="001B6DCD">
                              <w:rPr>
                                <w:sz w:val="24"/>
                                <w:szCs w:val="24"/>
                              </w:rPr>
                              <w:t>example, formulating simultaneous equations from a word problem, solving those equations and then drawing conclusions in the context of the original problem.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EAC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39.25pt;width:530.25pt;height:13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" fillcolor="white [3201]" strokeweight="1.5pt">
                <v:textbox>
                  <w:txbxContent>
                    <w:p w14:paraId="69E25DE8" w14:textId="77777777" w:rsidR="00334E2A" w:rsidRPr="001C3B09" w:rsidRDefault="00334E2A" w:rsidP="00334E2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C39822C" w14:textId="4E78620D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1B6DCD">
                        <w:rPr>
                          <w:sz w:val="24"/>
                          <w:szCs w:val="24"/>
                        </w:rPr>
                        <w:t xml:space="preserve">rearrange formulae, sketch and recognise more complex graphs, and solve simultaneous equations. </w:t>
                      </w:r>
                    </w:p>
                    <w:p w14:paraId="52035AD4" w14:textId="65C053A0" w:rsidR="001B6DCD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 w:rsidR="001B6DCD" w:rsidRPr="001B6DCD">
                        <w:rPr>
                          <w:sz w:val="24"/>
                          <w:szCs w:val="24"/>
                        </w:rPr>
                        <w:t>your</w:t>
                      </w:r>
                      <w:r w:rsidR="001B6DCD" w:rsidRPr="001B6DCD">
                        <w:rPr>
                          <w:sz w:val="24"/>
                          <w:szCs w:val="24"/>
                        </w:rPr>
                        <w:t xml:space="preserve"> knowledge of algebraic conventions to construct a “show that” style proof</w:t>
                      </w:r>
                      <w:r w:rsidR="001B6DCD">
                        <w:rPr>
                          <w:sz w:val="24"/>
                          <w:szCs w:val="24"/>
                        </w:rPr>
                        <w:t>.</w:t>
                      </w:r>
                      <w:r w:rsidR="001B6DCD"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74B9BD" w14:textId="0E52D71F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problem solving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skills and mastery of </w:t>
                      </w:r>
                      <w:r w:rsidR="004B4A28">
                        <w:rPr>
                          <w:sz w:val="24"/>
                          <w:szCs w:val="24"/>
                        </w:rPr>
                        <w:t xml:space="preserve">this topic </w:t>
                      </w:r>
                      <w:r w:rsidR="001B6DCD">
                        <w:rPr>
                          <w:sz w:val="24"/>
                          <w:szCs w:val="24"/>
                        </w:rPr>
                        <w:t xml:space="preserve">to solve complex problems using algebra; for </w:t>
                      </w:r>
                      <w:r w:rsidR="001B6DCD" w:rsidRPr="001B6DCD">
                        <w:rPr>
                          <w:sz w:val="24"/>
                          <w:szCs w:val="24"/>
                        </w:rPr>
                        <w:t>example, formulating simultaneous equations from a word problem, solving those equations and then drawing conclusions in the context of the original problem.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2476"/>
    <w:rsid w:val="000A4ADB"/>
    <w:rsid w:val="000B079A"/>
    <w:rsid w:val="000F0257"/>
    <w:rsid w:val="00134D1B"/>
    <w:rsid w:val="00136E93"/>
    <w:rsid w:val="001B6DCD"/>
    <w:rsid w:val="001C3968"/>
    <w:rsid w:val="001C3B09"/>
    <w:rsid w:val="001E2E1B"/>
    <w:rsid w:val="001E6A96"/>
    <w:rsid w:val="001E7AF2"/>
    <w:rsid w:val="00274AAC"/>
    <w:rsid w:val="002A28AD"/>
    <w:rsid w:val="002F259E"/>
    <w:rsid w:val="0032573D"/>
    <w:rsid w:val="00334E2A"/>
    <w:rsid w:val="0033675A"/>
    <w:rsid w:val="003459B1"/>
    <w:rsid w:val="003B3F69"/>
    <w:rsid w:val="003C08A5"/>
    <w:rsid w:val="003C6DFD"/>
    <w:rsid w:val="00470D54"/>
    <w:rsid w:val="00471B37"/>
    <w:rsid w:val="00497578"/>
    <w:rsid w:val="004B4A2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81B22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710BD"/>
    <w:rsid w:val="00CE49C5"/>
    <w:rsid w:val="00CF284B"/>
    <w:rsid w:val="00CF7038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D0DAAA-B0DF-41F3-9D56-46BDC4FB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2020-04-27T13:19:00Z</dcterms:created>
  <dcterms:modified xsi:type="dcterms:W3CDTF">2020-07-06T11:30:00Z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